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859D4">
      <w:pPr>
        <w:jc w:val="center"/>
        <w:rPr>
          <w:rFonts w:ascii="文星标宋" w:hAnsi="文星标宋" w:eastAsia="文星标宋" w:cs="文星标宋"/>
          <w:b w:val="0"/>
          <w:bCs/>
          <w:sz w:val="36"/>
          <w:szCs w:val="36"/>
        </w:rPr>
      </w:pPr>
      <w:bookmarkStart w:id="66" w:name="_GoBack"/>
      <w:bookmarkEnd w:id="66"/>
    </w:p>
    <w:p w14:paraId="2E75EC02">
      <w:pPr>
        <w:rPr>
          <w:rFonts w:ascii="文星标宋" w:hAnsi="文星标宋" w:eastAsia="文星标宋" w:cs="文星标宋"/>
          <w:b w:val="0"/>
          <w:bCs/>
          <w:sz w:val="36"/>
          <w:szCs w:val="36"/>
        </w:rPr>
      </w:pPr>
    </w:p>
    <w:p w14:paraId="65AEDDCD">
      <w:pPr>
        <w:widowControl/>
        <w:jc w:val="left"/>
        <w:rPr>
          <w:rFonts w:ascii="宋体" w:hAnsi="宋体"/>
          <w:bCs/>
          <w:color w:val="000000"/>
          <w:sz w:val="48"/>
          <w:szCs w:val="48"/>
        </w:rPr>
      </w:pPr>
    </w:p>
    <w:p w14:paraId="4A0A7B6B">
      <w:pPr>
        <w:spacing w:before="100" w:beforeAutospacing="1" w:after="100" w:afterAutospacing="1" w:line="560" w:lineRule="exact"/>
        <w:jc w:val="center"/>
        <w:rPr>
          <w:rFonts w:hint="eastAsia" w:ascii="方正小标宋简体" w:hAnsi="方正小标宋简体" w:eastAsia="方正小标宋简体" w:cs="方正小标宋简体"/>
          <w:bCs/>
          <w:color w:val="auto"/>
          <w:sz w:val="52"/>
          <w:szCs w:val="52"/>
        </w:rPr>
      </w:pPr>
    </w:p>
    <w:p w14:paraId="38215AA6">
      <w:pPr>
        <w:spacing w:before="100" w:beforeAutospacing="1" w:after="100" w:afterAutospacing="1" w:line="560" w:lineRule="exact"/>
        <w:jc w:val="center"/>
        <w:rPr>
          <w:rFonts w:ascii="方正小标宋简体" w:hAnsi="方正小标宋简体" w:eastAsia="方正小标宋简体" w:cs="方正小标宋简体"/>
          <w:bCs/>
          <w:color w:val="auto"/>
          <w:sz w:val="52"/>
          <w:szCs w:val="52"/>
        </w:rPr>
      </w:pPr>
      <w:r>
        <w:rPr>
          <w:rFonts w:hint="eastAsia" w:ascii="方正小标宋简体" w:hAnsi="方正小标宋简体" w:eastAsia="方正小标宋简体" w:cs="方正小标宋简体"/>
          <w:bCs/>
          <w:color w:val="auto"/>
          <w:sz w:val="52"/>
          <w:szCs w:val="52"/>
        </w:rPr>
        <w:t>第四届全国工业设计职业技能大赛</w:t>
      </w:r>
    </w:p>
    <w:p w14:paraId="61314352">
      <w:pPr>
        <w:spacing w:before="100" w:beforeAutospacing="1" w:after="100" w:afterAutospacing="1" w:line="560" w:lineRule="exact"/>
        <w:jc w:val="center"/>
        <w:rPr>
          <w:rFonts w:ascii="方正小标宋简体" w:hAnsi="方正小标宋简体" w:eastAsia="方正小标宋简体" w:cs="方正小标宋简体"/>
          <w:bCs/>
          <w:color w:val="auto"/>
          <w:sz w:val="52"/>
          <w:szCs w:val="52"/>
        </w:rPr>
      </w:pPr>
      <w:r>
        <w:rPr>
          <w:rFonts w:hint="eastAsia" w:ascii="方正小标宋简体" w:hAnsi="方正小标宋简体" w:eastAsia="方正小标宋简体" w:cs="方正小标宋简体"/>
          <w:bCs/>
          <w:color w:val="auto"/>
          <w:sz w:val="52"/>
          <w:szCs w:val="52"/>
        </w:rPr>
        <w:t>山东省选拔赛</w:t>
      </w:r>
      <w:r>
        <w:rPr>
          <w:rFonts w:hint="eastAsia" w:ascii="方正小标宋简体" w:hAnsi="方正小标宋简体" w:eastAsia="方正小标宋简体" w:cs="方正小标宋简体"/>
          <w:b w:val="0"/>
          <w:bCs/>
          <w:kern w:val="2"/>
          <w:sz w:val="52"/>
          <w:szCs w:val="52"/>
          <w:lang w:val="en-AU"/>
        </w:rPr>
        <w:t>技术工作文件</w:t>
      </w:r>
    </w:p>
    <w:p w14:paraId="3B2CD0A2">
      <w:pPr>
        <w:pStyle w:val="8"/>
        <w:spacing w:line="240" w:lineRule="auto"/>
        <w:ind w:firstLine="0" w:firstLineChars="0"/>
        <w:jc w:val="center"/>
        <w:outlineLvl w:val="0"/>
        <w:rPr>
          <w:rFonts w:ascii="方正小标宋简体" w:hAnsi="方正小标宋简体" w:eastAsia="方正小标宋简体" w:cs="方正小标宋简体"/>
          <w:b w:val="0"/>
          <w:bCs/>
          <w:kern w:val="2"/>
          <w:sz w:val="52"/>
          <w:szCs w:val="52"/>
          <w:lang w:val="en-AU"/>
        </w:rPr>
      </w:pPr>
      <w:r>
        <w:rPr>
          <w:rFonts w:hint="eastAsia" w:ascii="方正小标宋简体" w:hAnsi="方正小标宋简体" w:eastAsia="方正小标宋简体" w:cs="方正小标宋简体"/>
          <w:b w:val="0"/>
          <w:bCs/>
          <w:kern w:val="2"/>
          <w:sz w:val="52"/>
          <w:szCs w:val="52"/>
        </w:rPr>
        <w:t>宝石琢磨工项目</w:t>
      </w:r>
    </w:p>
    <w:p w14:paraId="7ABF3B22">
      <w:pPr>
        <w:pStyle w:val="8"/>
        <w:spacing w:line="240" w:lineRule="auto"/>
        <w:ind w:firstLine="0" w:firstLineChars="0"/>
        <w:jc w:val="center"/>
        <w:outlineLvl w:val="0"/>
        <w:rPr>
          <w:rFonts w:ascii="文星标宋" w:hAnsi="文星标宋" w:eastAsia="文星标宋" w:cs="文星标宋"/>
          <w:b w:val="0"/>
          <w:bCs/>
          <w:sz w:val="36"/>
          <w:szCs w:val="36"/>
        </w:rPr>
      </w:pPr>
    </w:p>
    <w:p w14:paraId="56208F24">
      <w:pPr>
        <w:pStyle w:val="8"/>
        <w:ind w:firstLine="0" w:firstLineChars="0"/>
        <w:rPr>
          <w:rFonts w:ascii="黑体" w:hAnsi="黑体" w:eastAsia="黑体" w:cs="黑体"/>
          <w:sz w:val="32"/>
          <w:szCs w:val="32"/>
        </w:rPr>
      </w:pPr>
    </w:p>
    <w:p w14:paraId="7607FF06">
      <w:pPr>
        <w:pStyle w:val="8"/>
        <w:ind w:firstLine="0" w:firstLineChars="0"/>
        <w:rPr>
          <w:rFonts w:ascii="黑体" w:hAnsi="黑体" w:eastAsia="黑体" w:cs="黑体"/>
          <w:sz w:val="32"/>
          <w:szCs w:val="32"/>
        </w:rPr>
      </w:pPr>
    </w:p>
    <w:p w14:paraId="3F452D99">
      <w:pPr>
        <w:pStyle w:val="8"/>
        <w:ind w:firstLine="0" w:firstLineChars="0"/>
        <w:rPr>
          <w:rFonts w:ascii="黑体" w:hAnsi="黑体" w:eastAsia="黑体" w:cs="黑体"/>
          <w:sz w:val="32"/>
          <w:szCs w:val="32"/>
        </w:rPr>
      </w:pPr>
    </w:p>
    <w:p w14:paraId="1E674BAB">
      <w:pPr>
        <w:pStyle w:val="8"/>
        <w:ind w:firstLine="0" w:firstLineChars="0"/>
        <w:rPr>
          <w:rFonts w:ascii="黑体" w:hAnsi="黑体" w:eastAsia="黑体" w:cs="黑体"/>
          <w:sz w:val="32"/>
          <w:szCs w:val="32"/>
        </w:rPr>
      </w:pPr>
    </w:p>
    <w:p w14:paraId="16EE6F95">
      <w:pPr>
        <w:pStyle w:val="8"/>
        <w:ind w:firstLine="0" w:firstLineChars="0"/>
        <w:rPr>
          <w:rFonts w:ascii="黑体" w:hAnsi="黑体" w:eastAsia="黑体" w:cs="黑体"/>
          <w:sz w:val="32"/>
          <w:szCs w:val="32"/>
        </w:rPr>
      </w:pPr>
    </w:p>
    <w:p w14:paraId="2FE5F661">
      <w:pPr>
        <w:pStyle w:val="8"/>
        <w:ind w:firstLine="643"/>
        <w:rPr>
          <w:rFonts w:ascii="黑体" w:hAnsi="黑体" w:eastAsia="黑体" w:cs="黑体"/>
          <w:sz w:val="32"/>
          <w:szCs w:val="32"/>
        </w:rPr>
      </w:pPr>
    </w:p>
    <w:p w14:paraId="5066F9B3">
      <w:pPr>
        <w:pStyle w:val="8"/>
        <w:ind w:firstLine="643"/>
        <w:rPr>
          <w:rFonts w:ascii="黑体" w:hAnsi="黑体" w:eastAsia="黑体" w:cs="黑体"/>
          <w:sz w:val="32"/>
          <w:szCs w:val="32"/>
        </w:rPr>
      </w:pPr>
    </w:p>
    <w:p w14:paraId="7B116E90">
      <w:pPr>
        <w:pStyle w:val="8"/>
        <w:ind w:firstLine="0" w:firstLineChars="0"/>
        <w:jc w:val="center"/>
        <w:outlineLvl w:val="0"/>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第四届全国工业设计职业技能大赛</w:t>
      </w:r>
    </w:p>
    <w:p w14:paraId="6DC8E4FC">
      <w:pPr>
        <w:pStyle w:val="8"/>
        <w:ind w:firstLine="0" w:firstLineChars="0"/>
        <w:jc w:val="center"/>
        <w:outlineLvl w:val="0"/>
        <w:rPr>
          <w:rFonts w:ascii="仿宋_GB2312" w:hAnsi="仿宋_GB2312" w:eastAsia="仿宋_GB2312" w:cs="仿宋_GB2312"/>
          <w:b w:val="0"/>
          <w:kern w:val="2"/>
          <w:sz w:val="32"/>
          <w:szCs w:val="32"/>
          <w:lang w:val="en-AU"/>
        </w:rPr>
      </w:pPr>
      <w:r>
        <w:rPr>
          <w:rFonts w:hint="eastAsia" w:ascii="仿宋_GB2312" w:hAnsi="仿宋_GB2312" w:eastAsia="仿宋_GB2312" w:cs="仿宋_GB2312"/>
          <w:b w:val="0"/>
          <w:kern w:val="2"/>
          <w:sz w:val="32"/>
          <w:szCs w:val="32"/>
        </w:rPr>
        <w:t>山东省选拔赛</w:t>
      </w:r>
      <w:r>
        <w:rPr>
          <w:rFonts w:hint="eastAsia" w:ascii="仿宋_GB2312" w:hAnsi="仿宋_GB2312" w:eastAsia="仿宋_GB2312" w:cs="仿宋_GB2312"/>
          <w:b w:val="0"/>
          <w:kern w:val="2"/>
          <w:sz w:val="32"/>
          <w:szCs w:val="32"/>
          <w:lang w:val="en-AU"/>
        </w:rPr>
        <w:t>组委会办公室技术工作组</w:t>
      </w:r>
    </w:p>
    <w:p w14:paraId="41D8928C">
      <w:pPr>
        <w:pStyle w:val="8"/>
        <w:ind w:firstLine="0" w:firstLineChars="0"/>
        <w:jc w:val="center"/>
        <w:outlineLvl w:val="0"/>
        <w:rPr>
          <w:rFonts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2024年9月</w:t>
      </w:r>
    </w:p>
    <w:p w14:paraId="6A020882">
      <w:pPr>
        <w:jc w:val="center"/>
        <w:rPr>
          <w:rFonts w:ascii="黑体" w:hAnsi="黑体" w:eastAsia="黑体" w:cs="黑体"/>
          <w:sz w:val="32"/>
          <w:szCs w:val="32"/>
        </w:rPr>
      </w:pPr>
    </w:p>
    <w:p w14:paraId="2899983E">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sz w:val="28"/>
          <w:szCs w:val="28"/>
        </w:rPr>
      </w:pPr>
      <w:r>
        <w:rPr>
          <w:rFonts w:hint="eastAsia" w:ascii="黑体" w:hAnsi="黑体" w:eastAsia="黑体" w:cs="黑体"/>
          <w:b w:val="0"/>
          <w:bCs/>
          <w:sz w:val="44"/>
          <w:szCs w:val="44"/>
        </w:rPr>
        <w:t>目</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rPr>
        <w:t>录</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14:paraId="1A012FA0">
      <w:pPr>
        <w:pStyle w:val="13"/>
        <w:tabs>
          <w:tab w:val="right" w:leader="dot" w:pos="8306"/>
        </w:tabs>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_Toc13290 </w:instrText>
      </w:r>
      <w:r>
        <w:rPr>
          <w:rFonts w:hint="eastAsia" w:ascii="仿宋_GB2312" w:hAnsi="仿宋_GB2312" w:eastAsia="仿宋_GB2312" w:cs="仿宋_GB2312"/>
          <w:b/>
          <w:sz w:val="32"/>
          <w:szCs w:val="32"/>
        </w:rPr>
        <w:fldChar w:fldCharType="separate"/>
      </w:r>
      <w:r>
        <w:rPr>
          <w:rFonts w:hint="eastAsia" w:ascii="黑体" w:hAnsi="黑体" w:eastAsia="黑体" w:cs="黑体"/>
          <w:b w:val="0"/>
          <w:bCs/>
          <w:sz w:val="32"/>
          <w:szCs w:val="32"/>
        </w:rPr>
        <w:t>一、项目描述</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_Toc13290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sz w:val="32"/>
          <w:szCs w:val="32"/>
        </w:rPr>
        <w:fldChar w:fldCharType="end"/>
      </w:r>
    </w:p>
    <w:p w14:paraId="4AB3E184">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_Toc29509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概要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_Toc29509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5C39591">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）基本知识</w:t>
      </w:r>
      <w:r>
        <w:rPr>
          <w:rFonts w:hint="eastAsia" w:ascii="仿宋_GB2312" w:hAnsi="仿宋_GB2312" w:eastAsia="仿宋_GB2312" w:cs="仿宋_GB2312"/>
          <w:sz w:val="32"/>
          <w:szCs w:val="32"/>
          <w:lang w:val="en-US" w:eastAsia="zh-CN"/>
        </w:rPr>
        <w:t>与能力</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_Toc32458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89EA2F3">
      <w:pPr>
        <w:pStyle w:val="13"/>
        <w:tabs>
          <w:tab w:val="right" w:leader="dot" w:pos="8306"/>
        </w:tabs>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_Toc30852 </w:instrText>
      </w:r>
      <w:r>
        <w:rPr>
          <w:rFonts w:hint="eastAsia" w:ascii="仿宋_GB2312" w:hAnsi="仿宋_GB2312" w:eastAsia="仿宋_GB2312" w:cs="仿宋_GB2312"/>
          <w:b/>
          <w:sz w:val="32"/>
          <w:szCs w:val="32"/>
        </w:rPr>
        <w:fldChar w:fldCharType="separate"/>
      </w:r>
      <w:r>
        <w:rPr>
          <w:rFonts w:hint="eastAsia" w:ascii="黑体" w:hAnsi="黑体" w:eastAsia="黑体" w:cs="黑体"/>
          <w:b w:val="0"/>
          <w:bCs/>
          <w:sz w:val="32"/>
          <w:szCs w:val="32"/>
        </w:rPr>
        <w:t>二、竞赛</w:t>
      </w:r>
      <w:r>
        <w:rPr>
          <w:rFonts w:hint="eastAsia" w:ascii="黑体" w:hAnsi="黑体" w:eastAsia="黑体" w:cs="黑体"/>
          <w:b w:val="0"/>
          <w:bCs/>
          <w:sz w:val="32"/>
          <w:szCs w:val="32"/>
          <w:lang w:val="en-US" w:eastAsia="zh-CN"/>
        </w:rPr>
        <w:t>内容</w:t>
      </w:r>
      <w:r>
        <w:rPr>
          <w:rFonts w:hint="eastAsia" w:ascii="黑体" w:hAnsi="黑体" w:eastAsia="黑体" w:cs="黑体"/>
          <w:b w:val="0"/>
          <w:bCs/>
          <w:sz w:val="32"/>
          <w:szCs w:val="32"/>
        </w:rPr>
        <w:t>与评判标准</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sz w:val="32"/>
          <w:szCs w:val="32"/>
        </w:rPr>
        <w:fldChar w:fldCharType="end"/>
      </w:r>
    </w:p>
    <w:p w14:paraId="6BBFB6FE">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_Toc17594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（一）竞赛形式及命题标准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p>
    <w:p w14:paraId="5CE9FB65">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_Toc9270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比赛时间及命题内容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14:paraId="007F2402">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_Toc27353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分数权重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582D8C4D">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_Toc4955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（四）评判方式及方法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32A99272">
      <w:pPr>
        <w:pStyle w:val="1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_Toc24965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成绩评判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p>
    <w:p w14:paraId="18C8D8E4">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_Toc10534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lang w:val="en-US" w:eastAsia="zh-CN"/>
        </w:rPr>
        <w:t>（六）成绩管理及奖项设定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122B7A2E">
      <w:pPr>
        <w:pStyle w:val="13"/>
        <w:tabs>
          <w:tab w:val="right" w:leader="dot" w:pos="8306"/>
        </w:tabs>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_Toc24664 </w:instrText>
      </w:r>
      <w:r>
        <w:rPr>
          <w:rFonts w:hint="eastAsia" w:ascii="仿宋_GB2312" w:hAnsi="仿宋_GB2312" w:eastAsia="仿宋_GB2312" w:cs="仿宋_GB2312"/>
          <w:b/>
          <w:sz w:val="32"/>
          <w:szCs w:val="32"/>
        </w:rPr>
        <w:fldChar w:fldCharType="separate"/>
      </w:r>
      <w:r>
        <w:rPr>
          <w:rFonts w:hint="eastAsia" w:ascii="黑体" w:hAnsi="黑体" w:eastAsia="黑体" w:cs="黑体"/>
          <w:b w:val="0"/>
          <w:bCs/>
          <w:sz w:val="32"/>
          <w:szCs w:val="32"/>
          <w:lang w:val="en-US" w:eastAsia="zh-CN"/>
        </w:rPr>
        <w:t>三、竞赛细则</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val="0"/>
          <w:bCs/>
          <w:sz w:val="32"/>
          <w:szCs w:val="32"/>
          <w:lang w:val="en-US" w:eastAsia="zh-CN"/>
        </w:rPr>
        <w:t>1</w:t>
      </w:r>
    </w:p>
    <w:p w14:paraId="391DFAD7">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_Toc25394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（一）竞赛日程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55C1D109">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（二）裁判员及相关技术赛务支持人员工作要求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14:paraId="0F64A7D2">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_Toc21357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（三）选手条件和工作内容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14:paraId="5415CDFA">
      <w:pPr>
        <w:pStyle w:val="13"/>
        <w:tabs>
          <w:tab w:val="right" w:leader="dot" w:pos="8306"/>
        </w:tabs>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_Toc26441 </w:instrText>
      </w:r>
      <w:r>
        <w:rPr>
          <w:rFonts w:hint="eastAsia" w:ascii="仿宋_GB2312" w:hAnsi="仿宋_GB2312" w:eastAsia="仿宋_GB2312" w:cs="仿宋_GB2312"/>
          <w:b/>
          <w:sz w:val="32"/>
          <w:szCs w:val="32"/>
        </w:rPr>
        <w:fldChar w:fldCharType="separate"/>
      </w:r>
      <w:r>
        <w:rPr>
          <w:rFonts w:hint="eastAsia" w:ascii="黑体" w:hAnsi="黑体" w:eastAsia="黑体" w:cs="黑体"/>
          <w:b w:val="0"/>
          <w:bCs/>
          <w:sz w:val="32"/>
          <w:szCs w:val="32"/>
          <w:lang w:val="en-US" w:eastAsia="zh-CN"/>
        </w:rPr>
        <w:t>四、竞赛场地、设施设备安排</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val="0"/>
          <w:bCs/>
          <w:sz w:val="32"/>
          <w:szCs w:val="32"/>
          <w:lang w:val="en-US" w:eastAsia="zh-CN"/>
        </w:rPr>
        <w:t>6</w:t>
      </w:r>
    </w:p>
    <w:p w14:paraId="54148DE9">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_Toc7755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赛场规格要求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664135D9">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_Toc25720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竞赛场地规划和布局图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14:paraId="6A3D5E4F">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_Toc18308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竞赛使用的设备工具和注意事项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14:paraId="31B02CF0">
      <w:pPr>
        <w:pStyle w:val="13"/>
        <w:tabs>
          <w:tab w:val="right" w:leader="dot" w:pos="8306"/>
        </w:tabs>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_Toc22548 </w:instrText>
      </w:r>
      <w:r>
        <w:rPr>
          <w:rFonts w:hint="eastAsia" w:ascii="仿宋_GB2312" w:hAnsi="仿宋_GB2312" w:eastAsia="仿宋_GB2312" w:cs="仿宋_GB2312"/>
          <w:b/>
          <w:sz w:val="32"/>
          <w:szCs w:val="32"/>
        </w:rPr>
        <w:fldChar w:fldCharType="separate"/>
      </w:r>
      <w:r>
        <w:rPr>
          <w:rFonts w:hint="eastAsia" w:ascii="黑体" w:hAnsi="黑体" w:eastAsia="黑体" w:cs="黑体"/>
          <w:b w:val="0"/>
          <w:bCs/>
          <w:sz w:val="32"/>
          <w:szCs w:val="32"/>
          <w:lang w:val="en-US" w:eastAsia="zh-CN"/>
        </w:rPr>
        <w:t>五、竞赛安全要求</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val="0"/>
          <w:bCs/>
          <w:sz w:val="32"/>
          <w:szCs w:val="32"/>
          <w:lang w:val="en-US" w:eastAsia="zh-CN"/>
        </w:rPr>
        <w:t>1</w:t>
      </w:r>
    </w:p>
    <w:p w14:paraId="5CF3F7EF">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_Toc10743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竞赛安全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3FC18D4E">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_Toc7010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个人劳动安全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14:paraId="77D45BCC">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有毒有害物品的安全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14:paraId="637870D1">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绿色环保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14:paraId="49F723A1">
      <w:pPr>
        <w:pStyle w:val="13"/>
        <w:tabs>
          <w:tab w:val="right" w:leader="dot" w:pos="8306"/>
        </w:tabs>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_Toc22850 </w:instrText>
      </w:r>
      <w:r>
        <w:rPr>
          <w:rFonts w:hint="eastAsia" w:ascii="仿宋_GB2312" w:hAnsi="仿宋_GB2312" w:eastAsia="仿宋_GB2312" w:cs="仿宋_GB2312"/>
          <w:b/>
          <w:sz w:val="32"/>
          <w:szCs w:val="32"/>
        </w:rPr>
        <w:fldChar w:fldCharType="separate"/>
      </w:r>
      <w:r>
        <w:rPr>
          <w:rFonts w:hint="eastAsia" w:ascii="黑体" w:hAnsi="黑体" w:eastAsia="黑体" w:cs="黑体"/>
          <w:b w:val="0"/>
          <w:bCs/>
          <w:sz w:val="32"/>
          <w:szCs w:val="32"/>
          <w:lang w:val="en-US" w:eastAsia="zh-CN"/>
        </w:rPr>
        <w:t>六、竞赛须知</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val="0"/>
          <w:bCs/>
          <w:sz w:val="32"/>
          <w:szCs w:val="32"/>
          <w:lang w:val="en-US" w:eastAsia="zh-CN"/>
        </w:rPr>
        <w:t>3</w:t>
      </w:r>
    </w:p>
    <w:p w14:paraId="29A3BA21">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参赛队须知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14:paraId="3AA55EE3">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_Toc13095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（二）指导教师（教练）</w:t>
      </w:r>
      <w:r>
        <w:rPr>
          <w:rFonts w:hint="eastAsia" w:ascii="仿宋_GB2312" w:hAnsi="仿宋_GB2312" w:eastAsia="仿宋_GB2312" w:cs="仿宋_GB2312"/>
          <w:sz w:val="32"/>
          <w:szCs w:val="32"/>
        </w:rPr>
        <w:t>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14:paraId="2A4EED89">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参赛选手须知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14:paraId="39925CD9">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工作人员须知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59D346F9">
      <w:pPr>
        <w:pStyle w:val="14"/>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_Toc16520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裁判员须知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14:paraId="09AD7495">
      <w:pPr>
        <w:pStyle w:val="13"/>
        <w:tabs>
          <w:tab w:val="right" w:leader="dot" w:pos="8306"/>
        </w:tabs>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_Toc22799 </w:instrText>
      </w:r>
      <w:r>
        <w:rPr>
          <w:rFonts w:hint="eastAsia" w:ascii="仿宋_GB2312" w:hAnsi="仿宋_GB2312" w:eastAsia="仿宋_GB2312" w:cs="仿宋_GB2312"/>
          <w:b w:val="0"/>
          <w:bCs/>
          <w:sz w:val="32"/>
          <w:szCs w:val="32"/>
        </w:rPr>
        <w:fldChar w:fldCharType="separate"/>
      </w:r>
      <w:r>
        <w:rPr>
          <w:rFonts w:hint="eastAsia" w:ascii="黑体" w:hAnsi="黑体" w:eastAsia="黑体" w:cs="黑体"/>
          <w:b w:val="0"/>
          <w:bCs/>
          <w:sz w:val="32"/>
          <w:szCs w:val="32"/>
          <w:lang w:val="en-US" w:eastAsia="zh-CN"/>
        </w:rPr>
        <w:t>七、申诉与仲裁</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lang w:val="en-US" w:eastAsia="zh-CN"/>
        </w:rPr>
        <w:t>8</w:t>
      </w:r>
    </w:p>
    <w:p w14:paraId="52FC307F">
      <w:pPr>
        <w:pStyle w:val="13"/>
        <w:tabs>
          <w:tab w:val="right" w:leader="dot" w:pos="8306"/>
        </w:tabs>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_Toc2737 </w:instrText>
      </w:r>
      <w:r>
        <w:rPr>
          <w:rFonts w:hint="eastAsia" w:ascii="仿宋_GB2312" w:hAnsi="仿宋_GB2312" w:eastAsia="仿宋_GB2312" w:cs="仿宋_GB2312"/>
          <w:b/>
          <w:sz w:val="32"/>
          <w:szCs w:val="32"/>
        </w:rPr>
        <w:fldChar w:fldCharType="separate"/>
      </w:r>
      <w:r>
        <w:rPr>
          <w:rFonts w:hint="eastAsia" w:ascii="黑体" w:hAnsi="黑体" w:eastAsia="黑体" w:cs="黑体"/>
          <w:b w:val="0"/>
          <w:bCs/>
          <w:sz w:val="32"/>
          <w:szCs w:val="32"/>
          <w:lang w:val="en-US" w:eastAsia="zh-CN"/>
        </w:rPr>
        <w:t>八、其他</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val="0"/>
          <w:bCs/>
          <w:sz w:val="32"/>
          <w:szCs w:val="32"/>
          <w:lang w:val="en-US" w:eastAsia="zh-CN"/>
        </w:rPr>
        <w:t>8</w:t>
      </w:r>
    </w:p>
    <w:p w14:paraId="67602244">
      <w:pP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fldChar w:fldCharType="end"/>
      </w:r>
    </w:p>
    <w:p w14:paraId="23B9DAE9">
      <w:pPr>
        <w:pStyle w:val="2"/>
        <w:keepNext/>
        <w:keepLines/>
        <w:pageBreakBefore w:val="0"/>
        <w:widowControl w:val="0"/>
        <w:kinsoku/>
        <w:wordWrap/>
        <w:overflowPunct/>
        <w:topLinePunct w:val="0"/>
        <w:autoSpaceDE/>
        <w:autoSpaceDN/>
        <w:bidi w:val="0"/>
        <w:adjustRightInd/>
        <w:snapToGrid/>
        <w:spacing w:before="0" w:after="0" w:line="240" w:lineRule="auto"/>
        <w:ind w:firstLine="600" w:firstLineChars="200"/>
        <w:textAlignment w:val="auto"/>
        <w:outlineLvl w:val="9"/>
        <w:rPr>
          <w:rFonts w:hint="eastAsia" w:ascii="黑体" w:hAnsi="黑体" w:eastAsia="黑体" w:cs="黑体"/>
          <w:sz w:val="30"/>
          <w:szCs w:val="30"/>
        </w:rPr>
      </w:pPr>
      <w:bookmarkStart w:id="0" w:name="_Toc5328"/>
    </w:p>
    <w:p w14:paraId="5A249CC1">
      <w:pPr>
        <w:pStyle w:val="2"/>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黑体" w:hAnsi="黑体" w:eastAsia="黑体" w:cs="黑体"/>
          <w:sz w:val="30"/>
          <w:szCs w:val="30"/>
        </w:rPr>
      </w:pPr>
    </w:p>
    <w:p w14:paraId="2B63B365">
      <w:pPr>
        <w:rPr>
          <w:rFonts w:hint="eastAsia" w:ascii="黑体" w:hAnsi="黑体" w:eastAsia="黑体" w:cs="黑体"/>
          <w:sz w:val="30"/>
          <w:szCs w:val="30"/>
        </w:rPr>
      </w:pPr>
    </w:p>
    <w:p w14:paraId="7B320361">
      <w:pPr>
        <w:pStyle w:val="8"/>
        <w:rPr>
          <w:rFonts w:hint="eastAsia"/>
        </w:rPr>
      </w:pPr>
    </w:p>
    <w:p w14:paraId="2F6E895D">
      <w:pPr>
        <w:pStyle w:val="2"/>
        <w:keepNext/>
        <w:keepLines/>
        <w:pageBreakBefore w:val="0"/>
        <w:widowControl w:val="0"/>
        <w:kinsoku/>
        <w:wordWrap/>
        <w:overflowPunct/>
        <w:topLinePunct w:val="0"/>
        <w:autoSpaceDE/>
        <w:autoSpaceDN/>
        <w:bidi w:val="0"/>
        <w:adjustRightInd/>
        <w:snapToGrid/>
        <w:spacing w:before="0" w:after="0" w:line="240" w:lineRule="auto"/>
        <w:ind w:firstLine="600" w:firstLineChars="200"/>
        <w:textAlignment w:val="auto"/>
        <w:outlineLvl w:val="9"/>
        <w:rPr>
          <w:rFonts w:hint="eastAsia" w:ascii="黑体" w:hAnsi="黑体" w:eastAsia="黑体" w:cs="黑体"/>
          <w:sz w:val="30"/>
          <w:szCs w:val="30"/>
        </w:rPr>
        <w:sectPr>
          <w:footerReference r:id="rId3" w:type="default"/>
          <w:pgSz w:w="11906" w:h="16838"/>
          <w:pgMar w:top="1440" w:right="1800" w:bottom="1440" w:left="1800" w:header="851" w:footer="992" w:gutter="0"/>
          <w:pgNumType w:fmt="numberInDash" w:start="1"/>
          <w:cols w:space="720" w:num="1"/>
          <w:docGrid w:type="lines" w:linePitch="312" w:charSpace="0"/>
        </w:sectPr>
      </w:pPr>
    </w:p>
    <w:p w14:paraId="6253E73F">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sz w:val="32"/>
          <w:szCs w:val="32"/>
        </w:rPr>
      </w:pPr>
      <w:bookmarkStart w:id="1" w:name="_Toc13290"/>
      <w:r>
        <w:rPr>
          <w:rFonts w:hint="eastAsia" w:ascii="黑体" w:hAnsi="黑体" w:eastAsia="黑体" w:cs="黑体"/>
          <w:sz w:val="32"/>
          <w:szCs w:val="32"/>
        </w:rPr>
        <w:t>一、项目描述</w:t>
      </w:r>
      <w:bookmarkEnd w:id="0"/>
      <w:bookmarkEnd w:id="1"/>
    </w:p>
    <w:p w14:paraId="31AD3362">
      <w:pPr>
        <w:keepNext w:val="0"/>
        <w:keepLines w:val="0"/>
        <w:pageBreakBefore w:val="0"/>
        <w:widowControl w:val="0"/>
        <w:kinsoku/>
        <w:wordWrap/>
        <w:overflowPunct/>
        <w:topLinePunct w:val="0"/>
        <w:autoSpaceDE w:val="0"/>
        <w:autoSpaceDN w:val="0"/>
        <w:bidi w:val="0"/>
        <w:adjustRightInd w:val="0"/>
        <w:snapToGrid/>
        <w:spacing w:before="100" w:beforeAutospacing="1" w:after="100" w:afterAutospacing="1" w:line="560" w:lineRule="exact"/>
        <w:ind w:firstLine="640" w:firstLineChars="200"/>
        <w:contextualSpacing/>
        <w:jc w:val="both"/>
        <w:textAlignment w:val="baseline"/>
        <w:outlineLvl w:val="1"/>
        <w:rPr>
          <w:rFonts w:hint="eastAsia" w:ascii="楷体" w:hAnsi="楷体" w:eastAsia="楷体" w:cs="楷体"/>
          <w:b w:val="0"/>
          <w:snapToGrid w:val="0"/>
          <w:color w:val="000000"/>
          <w:spacing w:val="0"/>
          <w:position w:val="0"/>
          <w:sz w:val="32"/>
          <w:szCs w:val="32"/>
          <w:lang w:eastAsia="zh-CN"/>
        </w:rPr>
      </w:pPr>
      <w:bookmarkStart w:id="2" w:name="_Toc7086"/>
      <w:bookmarkStart w:id="3" w:name="_Toc29509"/>
      <w:r>
        <w:rPr>
          <w:rFonts w:hint="eastAsia" w:ascii="楷体" w:hAnsi="楷体" w:eastAsia="楷体" w:cs="楷体"/>
          <w:b w:val="0"/>
          <w:snapToGrid w:val="0"/>
          <w:color w:val="000000"/>
          <w:spacing w:val="0"/>
          <w:position w:val="0"/>
          <w:sz w:val="32"/>
          <w:szCs w:val="32"/>
          <w:lang w:eastAsia="zh-CN"/>
        </w:rPr>
        <w:t>（</w:t>
      </w:r>
      <w:r>
        <w:rPr>
          <w:rFonts w:hint="eastAsia" w:ascii="楷体" w:hAnsi="楷体" w:eastAsia="楷体" w:cs="楷体"/>
          <w:b w:val="0"/>
          <w:snapToGrid w:val="0"/>
          <w:color w:val="000000"/>
          <w:spacing w:val="0"/>
          <w:position w:val="0"/>
          <w:sz w:val="32"/>
          <w:szCs w:val="32"/>
          <w:lang w:val="en-US" w:eastAsia="zh-CN"/>
        </w:rPr>
        <w:t>一</w:t>
      </w:r>
      <w:r>
        <w:rPr>
          <w:rFonts w:hint="eastAsia" w:ascii="楷体" w:hAnsi="楷体" w:eastAsia="楷体" w:cs="楷体"/>
          <w:b w:val="0"/>
          <w:snapToGrid w:val="0"/>
          <w:color w:val="000000"/>
          <w:spacing w:val="0"/>
          <w:position w:val="0"/>
          <w:sz w:val="32"/>
          <w:szCs w:val="32"/>
          <w:lang w:eastAsia="zh-CN"/>
        </w:rPr>
        <w:t>）项目</w:t>
      </w:r>
      <w:bookmarkEnd w:id="2"/>
      <w:bookmarkEnd w:id="3"/>
      <w:r>
        <w:rPr>
          <w:rFonts w:hint="eastAsia" w:ascii="楷体" w:hAnsi="楷体" w:eastAsia="楷体" w:cs="楷体"/>
          <w:b w:val="0"/>
          <w:snapToGrid w:val="0"/>
          <w:color w:val="000000"/>
          <w:spacing w:val="0"/>
          <w:position w:val="0"/>
          <w:sz w:val="32"/>
          <w:szCs w:val="32"/>
          <w:lang w:val="en-US" w:eastAsia="zh-CN"/>
        </w:rPr>
        <w:t>概要</w:t>
      </w:r>
    </w:p>
    <w:p w14:paraId="40987745">
      <w:pPr>
        <w:keepNext w:val="0"/>
        <w:keepLines w:val="0"/>
        <w:pageBreakBefore w:val="0"/>
        <w:widowControl w:val="0"/>
        <w:kinsoku/>
        <w:wordWrap/>
        <w:overflowPunct/>
        <w:topLinePunct w:val="0"/>
        <w:autoSpaceDE w:val="0"/>
        <w:autoSpaceDN w:val="0"/>
        <w:bidi w:val="0"/>
        <w:adjustRightInd w:val="0"/>
        <w:snapToGrid w:val="0"/>
        <w:spacing w:before="100" w:beforeAutospacing="1" w:after="100" w:afterAutospacing="1" w:line="560" w:lineRule="exact"/>
        <w:ind w:firstLine="640" w:firstLineChars="200"/>
        <w:contextualSpacing/>
        <w:jc w:val="both"/>
        <w:textAlignment w:val="baseline"/>
        <w:rPr>
          <w:rFonts w:hint="eastAsia" w:ascii="仿宋_GB2312" w:hAnsi="仿宋_GB2312" w:eastAsia="仿宋_GB2312" w:cs="仿宋_GB2312"/>
          <w:b w:val="0"/>
          <w:snapToGrid w:val="0"/>
          <w:color w:val="000000"/>
          <w:spacing w:val="0"/>
          <w:position w:val="0"/>
          <w:sz w:val="32"/>
          <w:szCs w:val="32"/>
          <w:lang w:eastAsia="zh-CN"/>
        </w:rPr>
      </w:pPr>
      <w:r>
        <w:rPr>
          <w:rFonts w:hint="eastAsia" w:ascii="仿宋_GB2312" w:hAnsi="仿宋_GB2312" w:eastAsia="仿宋_GB2312" w:cs="仿宋_GB2312"/>
          <w:b w:val="0"/>
          <w:snapToGrid w:val="0"/>
          <w:color w:val="000000"/>
          <w:spacing w:val="0"/>
          <w:position w:val="0"/>
          <w:sz w:val="32"/>
          <w:szCs w:val="32"/>
          <w:lang w:eastAsia="zh-CN"/>
        </w:rPr>
        <w:t>宝石琢磨工的比赛是以宝石学及宝石加工学专业知识为基础、宝石琢型设计能力为支撑、宝石琢磨加工技术为技能的“三位一体”定位，要求选手综合掌握宝石学专业基础知识，具有对宝石物理及化学性质（力学性质、光学性质、热学性质等）的分析判断能力，具有对宝石原材料坯石进行手工设计琢磨宝石的技术能力。</w:t>
      </w:r>
    </w:p>
    <w:p w14:paraId="13033F45">
      <w:pPr>
        <w:keepNext w:val="0"/>
        <w:keepLines w:val="0"/>
        <w:pageBreakBefore w:val="0"/>
        <w:widowControl w:val="0"/>
        <w:kinsoku/>
        <w:wordWrap/>
        <w:overflowPunct/>
        <w:topLinePunct w:val="0"/>
        <w:autoSpaceDE w:val="0"/>
        <w:autoSpaceDN w:val="0"/>
        <w:bidi w:val="0"/>
        <w:adjustRightInd w:val="0"/>
        <w:snapToGrid w:val="0"/>
        <w:spacing w:before="100" w:beforeAutospacing="1" w:after="100" w:afterAutospacing="1" w:line="560" w:lineRule="exact"/>
        <w:ind w:firstLine="640" w:firstLineChars="200"/>
        <w:contextualSpacing/>
        <w:jc w:val="both"/>
        <w:textAlignment w:val="baseline"/>
        <w:rPr>
          <w:rFonts w:hint="eastAsia" w:ascii="仿宋_GB2312" w:hAnsi="仿宋_GB2312" w:eastAsia="仿宋_GB2312" w:cs="仿宋_GB2312"/>
          <w:b w:val="0"/>
          <w:snapToGrid w:val="0"/>
          <w:color w:val="000000"/>
          <w:spacing w:val="0"/>
          <w:position w:val="0"/>
          <w:sz w:val="32"/>
          <w:szCs w:val="32"/>
          <w:lang w:eastAsia="zh-CN"/>
        </w:rPr>
      </w:pPr>
      <w:r>
        <w:rPr>
          <w:rFonts w:hint="eastAsia" w:ascii="仿宋_GB2312" w:hAnsi="仿宋_GB2312" w:eastAsia="仿宋_GB2312" w:cs="仿宋_GB2312"/>
          <w:b w:val="0"/>
          <w:snapToGrid w:val="0"/>
          <w:color w:val="000000"/>
          <w:spacing w:val="0"/>
          <w:position w:val="0"/>
          <w:sz w:val="32"/>
          <w:szCs w:val="32"/>
          <w:lang w:eastAsia="zh-CN"/>
        </w:rPr>
        <w:t>选手依据给定的宝石坯石进行设计琢磨，材质为人工合成宝石（合成立方氧化锆），其中自选琢型宝石由常见的两种琢型中自选一种琢型进行设计琢磨；抽选琢型宝石由给定的琢型</w:t>
      </w:r>
      <w:r>
        <w:rPr>
          <w:rFonts w:hint="eastAsia" w:ascii="仿宋_GB2312" w:hAnsi="仿宋_GB2312" w:eastAsia="仿宋_GB2312" w:cs="仿宋_GB2312"/>
          <w:b w:val="0"/>
          <w:snapToGrid w:val="0"/>
          <w:color w:val="000000"/>
          <w:spacing w:val="0"/>
          <w:position w:val="0"/>
          <w:sz w:val="32"/>
          <w:szCs w:val="32"/>
          <w:lang w:val="en-US" w:eastAsia="zh-CN"/>
        </w:rPr>
        <w:t>（职工组五种、学生组四种）</w:t>
      </w:r>
      <w:r>
        <w:rPr>
          <w:rFonts w:hint="eastAsia" w:ascii="仿宋_GB2312" w:hAnsi="仿宋_GB2312" w:eastAsia="仿宋_GB2312" w:cs="仿宋_GB2312"/>
          <w:b w:val="0"/>
          <w:snapToGrid w:val="0"/>
          <w:color w:val="000000"/>
          <w:spacing w:val="0"/>
          <w:position w:val="0"/>
          <w:sz w:val="32"/>
          <w:szCs w:val="32"/>
          <w:lang w:eastAsia="zh-CN"/>
        </w:rPr>
        <w:t>中抽取一种琢型进行设计琢磨。具体考核要求是通过统一提供的琢磨加工制作设备（专用设备和自带手工工具）、检测设备及评价标准，根据选定的宝石以手工绘图的表现形式形成设计图，并在规定的场所和时间内完成两颗宝石的琢磨拋光，形成琢磨作品。作品检验标准参照“中华人民共和国国家标准《钻石分级》GB/T16554—2017”实施。</w:t>
      </w:r>
    </w:p>
    <w:p w14:paraId="0605F32B">
      <w:pPr>
        <w:pStyle w:val="3"/>
        <w:keepNext w:val="0"/>
        <w:keepLines w:val="0"/>
        <w:pageBreakBefore w:val="0"/>
        <w:widowControl w:val="0"/>
        <w:kinsoku/>
        <w:wordWrap/>
        <w:overflowPunct/>
        <w:topLinePunct w:val="0"/>
        <w:bidi w:val="0"/>
        <w:spacing w:before="0" w:beforeLines="0" w:beforeAutospacing="0" w:after="0" w:afterLines="0" w:afterAutospacing="0" w:line="560" w:lineRule="exact"/>
        <w:ind w:firstLine="640" w:firstLineChars="200"/>
        <w:rPr>
          <w:rFonts w:hint="eastAsia" w:ascii="Arial" w:hAnsi="Arial" w:eastAsia="楷体" w:cs="Times New Roman"/>
          <w:b w:val="0"/>
          <w:bCs/>
          <w:color w:val="auto"/>
          <w:kern w:val="0"/>
          <w:szCs w:val="28"/>
          <w:lang w:eastAsia="zh-CN"/>
        </w:rPr>
      </w:pPr>
      <w:bookmarkStart w:id="4" w:name="_Toc32458"/>
      <w:bookmarkStart w:id="5" w:name="_Toc8601"/>
      <w:r>
        <w:rPr>
          <w:rFonts w:hint="eastAsia" w:ascii="Arial" w:hAnsi="Arial" w:eastAsia="楷体" w:cs="Times New Roman"/>
          <w:b w:val="0"/>
          <w:bCs/>
          <w:color w:val="auto"/>
          <w:kern w:val="0"/>
          <w:szCs w:val="28"/>
          <w:lang w:eastAsia="zh-CN"/>
        </w:rPr>
        <w:t>（</w:t>
      </w:r>
      <w:r>
        <w:rPr>
          <w:rFonts w:hint="eastAsia" w:eastAsia="楷体" w:cs="Times New Roman"/>
          <w:b w:val="0"/>
          <w:bCs/>
          <w:color w:val="auto"/>
          <w:kern w:val="0"/>
          <w:szCs w:val="28"/>
          <w:lang w:val="en-US" w:eastAsia="zh-CN"/>
        </w:rPr>
        <w:t>二</w:t>
      </w:r>
      <w:r>
        <w:rPr>
          <w:rFonts w:hint="eastAsia" w:ascii="Arial" w:hAnsi="Arial" w:eastAsia="楷体" w:cs="Times New Roman"/>
          <w:b w:val="0"/>
          <w:bCs/>
          <w:color w:val="auto"/>
          <w:kern w:val="0"/>
          <w:szCs w:val="28"/>
          <w:lang w:eastAsia="zh-CN"/>
        </w:rPr>
        <w:t>）</w:t>
      </w:r>
      <w:bookmarkEnd w:id="4"/>
      <w:bookmarkEnd w:id="5"/>
      <w:r>
        <w:rPr>
          <w:rFonts w:hint="eastAsia" w:ascii="Arial" w:hAnsi="Arial" w:eastAsia="楷体" w:cs="Times New Roman"/>
          <w:b w:val="0"/>
          <w:bCs/>
          <w:color w:val="auto"/>
          <w:kern w:val="0"/>
          <w:szCs w:val="28"/>
          <w:lang w:eastAsia="zh-CN"/>
        </w:rPr>
        <w:t>基本知识与能力要求</w:t>
      </w:r>
    </w:p>
    <w:p w14:paraId="23771D83">
      <w:pPr>
        <w:keepNext w:val="0"/>
        <w:keepLines w:val="0"/>
        <w:pageBreakBefore w:val="0"/>
        <w:widowControl w:val="0"/>
        <w:kinsoku/>
        <w:wordWrap/>
        <w:overflowPunct/>
        <w:topLinePunct w:val="0"/>
        <w:autoSpaceDE w:val="0"/>
        <w:autoSpaceDN w:val="0"/>
        <w:bidi w:val="0"/>
        <w:adjustRightInd w:val="0"/>
        <w:snapToGrid w:val="0"/>
        <w:spacing w:before="100" w:beforeAutospacing="1" w:after="100" w:afterAutospacing="1" w:line="560" w:lineRule="exact"/>
        <w:ind w:firstLine="640" w:firstLineChars="200"/>
        <w:contextualSpacing/>
        <w:jc w:val="both"/>
        <w:textAlignment w:val="baseline"/>
        <w:rPr>
          <w:rFonts w:hint="eastAsia" w:ascii="仿宋_GB2312" w:hAnsi="仿宋_GB2312" w:eastAsia="仿宋_GB2312" w:cs="仿宋_GB2312"/>
          <w:b w:val="0"/>
          <w:snapToGrid w:val="0"/>
          <w:color w:val="000000"/>
          <w:spacing w:val="0"/>
          <w:position w:val="0"/>
          <w:sz w:val="32"/>
          <w:szCs w:val="32"/>
          <w:lang w:eastAsia="zh-CN"/>
        </w:rPr>
      </w:pPr>
      <w:r>
        <w:rPr>
          <w:rFonts w:hint="eastAsia" w:ascii="仿宋_GB2312" w:hAnsi="仿宋_GB2312" w:eastAsia="仿宋_GB2312" w:cs="仿宋_GB2312"/>
          <w:b w:val="0"/>
          <w:snapToGrid w:val="0"/>
          <w:color w:val="000000"/>
          <w:spacing w:val="0"/>
          <w:position w:val="0"/>
          <w:sz w:val="32"/>
          <w:szCs w:val="32"/>
          <w:lang w:eastAsia="zh-CN"/>
        </w:rPr>
        <w:t>选手应具备的基本知识与能力要求是参照</w:t>
      </w:r>
      <w:r>
        <w:rPr>
          <w:rFonts w:hint="eastAsia" w:ascii="仿宋_GB2312" w:hAnsi="仿宋_GB2312" w:eastAsia="仿宋_GB2312" w:cs="仿宋_GB2312"/>
          <w:b w:val="0"/>
          <w:snapToGrid w:val="0"/>
          <w:color w:val="000000"/>
          <w:spacing w:val="0"/>
          <w:position w:val="0"/>
          <w:sz w:val="32"/>
          <w:szCs w:val="32"/>
          <w:lang w:val="en-US" w:eastAsia="zh-CN"/>
        </w:rPr>
        <w:t>第二届全国工业设计职业技能大赛、全国行业职业技能竞赛宝石琢磨工</w:t>
      </w:r>
      <w:r>
        <w:rPr>
          <w:rFonts w:hint="eastAsia" w:ascii="仿宋_GB2312" w:hAnsi="仿宋_GB2312" w:eastAsia="仿宋_GB2312" w:cs="仿宋_GB2312"/>
          <w:b w:val="0"/>
          <w:snapToGrid w:val="0"/>
          <w:color w:val="000000"/>
          <w:spacing w:val="0"/>
          <w:position w:val="0"/>
          <w:sz w:val="32"/>
          <w:szCs w:val="32"/>
          <w:lang w:eastAsia="zh-CN"/>
        </w:rPr>
        <w:t>项目技术标准规范编制，可作为竞赛选手训练及准备的指引。</w:t>
      </w:r>
    </w:p>
    <w:p w14:paraId="7783E6EA">
      <w:pPr>
        <w:keepNext w:val="0"/>
        <w:keepLines w:val="0"/>
        <w:pageBreakBefore w:val="0"/>
        <w:widowControl w:val="0"/>
        <w:kinsoku/>
        <w:wordWrap/>
        <w:overflowPunct/>
        <w:topLinePunct w:val="0"/>
        <w:autoSpaceDE w:val="0"/>
        <w:autoSpaceDN w:val="0"/>
        <w:bidi w:val="0"/>
        <w:adjustRightInd w:val="0"/>
        <w:snapToGrid w:val="0"/>
        <w:spacing w:before="100" w:beforeAutospacing="1" w:after="100" w:afterAutospacing="1" w:line="560" w:lineRule="exact"/>
        <w:contextualSpacing/>
        <w:jc w:val="center"/>
        <w:textAlignment w:val="baseline"/>
        <w:rPr>
          <w:rFonts w:hint="eastAsia" w:ascii="仿宋_GB2312" w:hAnsi="仿宋_GB2312" w:eastAsia="仿宋_GB2312" w:cs="仿宋_GB2312"/>
          <w:b w:val="0"/>
          <w:snapToGrid w:val="0"/>
          <w:color w:val="000000"/>
          <w:spacing w:val="0"/>
          <w:position w:val="0"/>
          <w:sz w:val="28"/>
          <w:szCs w:val="28"/>
          <w:lang w:val="en-US" w:eastAsia="zh-CN"/>
        </w:rPr>
      </w:pPr>
      <w:bookmarkStart w:id="6" w:name="_Toc8226"/>
      <w:bookmarkStart w:id="7" w:name="_Toc6100"/>
      <w:r>
        <w:rPr>
          <w:rFonts w:hint="eastAsia" w:ascii="仿宋_GB2312" w:hAnsi="仿宋_GB2312" w:eastAsia="仿宋_GB2312" w:cs="仿宋_GB2312"/>
          <w:b w:val="0"/>
          <w:snapToGrid w:val="0"/>
          <w:color w:val="000000"/>
          <w:spacing w:val="0"/>
          <w:position w:val="0"/>
          <w:sz w:val="28"/>
          <w:szCs w:val="28"/>
          <w:lang w:val="en-US" w:eastAsia="zh-CN"/>
        </w:rPr>
        <w:t>表1  基本知识与能力要求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5657"/>
        <w:gridCol w:w="2042"/>
      </w:tblGrid>
      <w:tr w14:paraId="1456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gridSpan w:val="2"/>
            <w:noWrap w:val="0"/>
            <w:vAlign w:val="center"/>
          </w:tcPr>
          <w:p w14:paraId="61B91C25">
            <w:pPr>
              <w:pStyle w:val="8"/>
              <w:autoSpaceDE w:val="0"/>
              <w:autoSpaceDN w:val="0"/>
              <w:spacing w:after="0" w:line="240" w:lineRule="auto"/>
              <w:ind w:firstLine="140" w:firstLineChars="50"/>
              <w:jc w:val="center"/>
              <w:rPr>
                <w:rFonts w:hint="eastAsia" w:ascii="黑体" w:hAnsi="黑体" w:eastAsia="黑体" w:cs="Times New Roman"/>
                <w:b w:val="0"/>
                <w:color w:val="auto"/>
                <w:kern w:val="2"/>
                <w:sz w:val="28"/>
                <w:szCs w:val="28"/>
              </w:rPr>
            </w:pPr>
            <w:r>
              <w:rPr>
                <w:rFonts w:hint="eastAsia" w:ascii="黑体" w:hAnsi="黑体" w:eastAsia="黑体" w:cs="Times New Roman"/>
                <w:b w:val="0"/>
                <w:color w:val="auto"/>
                <w:kern w:val="2"/>
                <w:sz w:val="28"/>
                <w:szCs w:val="28"/>
              </w:rPr>
              <w:t>相关要求</w:t>
            </w:r>
          </w:p>
        </w:tc>
        <w:tc>
          <w:tcPr>
            <w:tcW w:w="2042" w:type="dxa"/>
            <w:noWrap w:val="0"/>
            <w:vAlign w:val="center"/>
          </w:tcPr>
          <w:p w14:paraId="4F9AB0FE">
            <w:pPr>
              <w:pStyle w:val="8"/>
              <w:autoSpaceDE w:val="0"/>
              <w:autoSpaceDN w:val="0"/>
              <w:spacing w:after="0" w:line="240" w:lineRule="auto"/>
              <w:ind w:firstLine="140" w:firstLineChars="50"/>
              <w:jc w:val="center"/>
              <w:rPr>
                <w:rFonts w:hint="eastAsia" w:ascii="黑体" w:hAnsi="黑体" w:eastAsia="黑体" w:cs="Times New Roman"/>
                <w:b w:val="0"/>
                <w:color w:val="auto"/>
                <w:kern w:val="2"/>
                <w:sz w:val="28"/>
                <w:szCs w:val="28"/>
              </w:rPr>
            </w:pPr>
            <w:r>
              <w:rPr>
                <w:rFonts w:hint="eastAsia" w:ascii="黑体" w:hAnsi="黑体" w:eastAsia="黑体" w:cs="Times New Roman"/>
                <w:b w:val="0"/>
                <w:color w:val="auto"/>
                <w:kern w:val="2"/>
                <w:sz w:val="28"/>
                <w:szCs w:val="28"/>
              </w:rPr>
              <w:t>权重比例（%）</w:t>
            </w:r>
          </w:p>
        </w:tc>
      </w:tr>
      <w:tr w14:paraId="121C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trPr>
        <w:tc>
          <w:tcPr>
            <w:tcW w:w="823" w:type="dxa"/>
            <w:noWrap w:val="0"/>
            <w:vAlign w:val="center"/>
          </w:tcPr>
          <w:p w14:paraId="49ED81E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基本知识</w:t>
            </w:r>
          </w:p>
        </w:tc>
        <w:tc>
          <w:tcPr>
            <w:tcW w:w="5657" w:type="dxa"/>
            <w:noWrap w:val="0"/>
            <w:vAlign w:val="center"/>
          </w:tcPr>
          <w:p w14:paraId="5B5B02A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1.选手具备综合掌握宝石学及宝石加工专业知识，具有宝石材料性质的分析鉴别能力，并熟练掌握其在加工过程中的运用和影响。</w:t>
            </w:r>
          </w:p>
          <w:p w14:paraId="6D4B030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2.具备运用宝石的颜色设计琢型及刻面的能力，根据宝石材料的天然生长外观、颜色特征进行琢型设计，使宝石颜色的最优展示。自然美与贵金属色彩得以</w:t>
            </w:r>
          </w:p>
          <w:p w14:paraId="21063B3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3.具备宝石的重量设计能力，在体现宝石整体美的前提下，按宝石原材料的外形特征使设计的成品达到最大重量化，考虑宝石成品率的设计。</w:t>
            </w:r>
          </w:p>
          <w:p w14:paraId="29F1553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4.具备运用宝石材料的折射率、色散设计宝石琢型的能力，包括台面大小、冠部角度、亭部角度、腰部厚度等的设计。</w:t>
            </w:r>
          </w:p>
          <w:p w14:paraId="0A4FEF4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5.具备宝石琢磨三视图的绘制能力，宝石切工比例、步骤方法能正确标明在图纸上，形成加工设计图。</w:t>
            </w:r>
          </w:p>
        </w:tc>
        <w:tc>
          <w:tcPr>
            <w:tcW w:w="2042" w:type="dxa"/>
            <w:noWrap w:val="0"/>
            <w:vAlign w:val="center"/>
          </w:tcPr>
          <w:p w14:paraId="5D7BA93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w:t>
            </w:r>
          </w:p>
        </w:tc>
      </w:tr>
      <w:tr w14:paraId="2295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6983EAD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能力要求</w:t>
            </w:r>
          </w:p>
        </w:tc>
        <w:tc>
          <w:tcPr>
            <w:tcW w:w="5657" w:type="dxa"/>
            <w:noWrap w:val="0"/>
            <w:vAlign w:val="center"/>
          </w:tcPr>
          <w:p w14:paraId="5DAFBB1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1.具备安全正确和熟练操作研磨设备的能力；</w:t>
            </w:r>
          </w:p>
          <w:p w14:paraId="6AB9972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2.具备熟练掌握八角手和机械手加工原理研磨宝石的能力；</w:t>
            </w:r>
          </w:p>
          <w:p w14:paraId="36D3C45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3.具备根据不同宝石材料的特性，合理选用工具及辅助材料并掌握处理抛光盘的能力，完成宝石琢磨抛光的能力；</w:t>
            </w:r>
          </w:p>
          <w:p w14:paraId="2255247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4.具备通过精确测量、研磨和抛光，使组成宝石的各个对应刻面协调对称统一，刻面棱线锋利、汇合点完美呈现和抛光亮度极优的能力；</w:t>
            </w:r>
          </w:p>
          <w:p w14:paraId="644E4A0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5.具备运用参照“中华人民共和国国家标准《钻石分级》GB/T16554—2017”检验宝石加工质量的能力；</w:t>
            </w:r>
          </w:p>
          <w:p w14:paraId="317DA06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6.安全文明要求：遵守相关安全防护条例与环境保护要求。</w:t>
            </w:r>
          </w:p>
          <w:p w14:paraId="5782C75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p>
        </w:tc>
        <w:tc>
          <w:tcPr>
            <w:tcW w:w="2042" w:type="dxa"/>
            <w:noWrap w:val="0"/>
            <w:vAlign w:val="center"/>
          </w:tcPr>
          <w:p w14:paraId="27A3F43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80</w:t>
            </w:r>
          </w:p>
        </w:tc>
      </w:tr>
      <w:bookmarkEnd w:id="6"/>
      <w:bookmarkEnd w:id="7"/>
    </w:tbl>
    <w:p w14:paraId="3BBBA375">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黑体"/>
          <w:sz w:val="32"/>
          <w:szCs w:val="32"/>
        </w:rPr>
      </w:pPr>
      <w:bookmarkStart w:id="8" w:name="_Toc29738"/>
      <w:bookmarkStart w:id="9" w:name="_Toc30852"/>
      <w:r>
        <w:rPr>
          <w:rFonts w:hint="eastAsia" w:ascii="黑体" w:hAnsi="黑体" w:eastAsia="黑体" w:cs="黑体"/>
          <w:sz w:val="32"/>
          <w:szCs w:val="32"/>
        </w:rPr>
        <w:t>二、竞赛题目与评判标准</w:t>
      </w:r>
      <w:bookmarkEnd w:id="8"/>
      <w:bookmarkEnd w:id="9"/>
    </w:p>
    <w:p w14:paraId="75EBD2AF">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lang w:eastAsia="zh-CN"/>
        </w:rPr>
      </w:pPr>
      <w:bookmarkStart w:id="10" w:name="_Toc17594"/>
      <w:bookmarkStart w:id="11" w:name="_Toc8958"/>
      <w:r>
        <w:rPr>
          <w:rFonts w:hint="eastAsia" w:ascii="楷体_GB2312" w:hAnsi="楷体_GB2312" w:eastAsia="楷体_GB2312" w:cs="楷体_GB2312"/>
          <w:sz w:val="32"/>
          <w:szCs w:val="32"/>
          <w:lang w:eastAsia="zh-CN"/>
        </w:rPr>
        <w:t>（一）竞赛形式及命题标准</w:t>
      </w:r>
      <w:bookmarkEnd w:id="10"/>
      <w:bookmarkEnd w:id="11"/>
    </w:p>
    <w:p w14:paraId="428AE0C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1.竞赛形式</w:t>
      </w:r>
    </w:p>
    <w:p w14:paraId="282B76D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赛项</w:t>
      </w:r>
      <w:r>
        <w:rPr>
          <w:rFonts w:hint="eastAsia" w:ascii="仿宋_GB2312" w:hAnsi="仿宋_GB2312" w:eastAsia="仿宋_GB2312" w:cs="仿宋_GB2312"/>
          <w:b w:val="0"/>
          <w:bCs/>
          <w:sz w:val="32"/>
          <w:szCs w:val="32"/>
        </w:rPr>
        <w:t>分职工组和学生组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均为单人赛。</w:t>
      </w:r>
      <w:r>
        <w:rPr>
          <w:rFonts w:hint="eastAsia" w:ascii="仿宋_GB2312" w:hAnsi="仿宋_GB2312" w:eastAsia="仿宋_GB2312" w:cs="仿宋_GB2312"/>
          <w:b w:val="0"/>
          <w:bCs/>
          <w:sz w:val="32"/>
          <w:szCs w:val="32"/>
        </w:rPr>
        <w:t>竞赛设理论竞赛和实操竞赛两个环节</w:t>
      </w:r>
      <w:r>
        <w:rPr>
          <w:rFonts w:hint="eastAsia" w:ascii="仿宋_GB2312" w:hAnsi="仿宋_GB2312" w:eastAsia="仿宋_GB2312" w:cs="仿宋_GB2312"/>
          <w:b w:val="0"/>
          <w:bCs/>
          <w:sz w:val="32"/>
          <w:szCs w:val="32"/>
          <w:lang w:eastAsia="zh-CN"/>
        </w:rPr>
        <w:t>，竞赛总成绩由理论知识和实际操作技能两部分成绩组成，</w:t>
      </w:r>
      <w:r>
        <w:rPr>
          <w:rFonts w:hint="eastAsia" w:ascii="仿宋_GB2312" w:hAnsi="仿宋_GB2312" w:eastAsia="仿宋_GB2312" w:cs="仿宋_GB2312"/>
          <w:b w:val="0"/>
          <w:bCs/>
          <w:sz w:val="32"/>
          <w:szCs w:val="32"/>
          <w:lang w:val="en-US" w:eastAsia="zh-CN"/>
        </w:rPr>
        <w:t>其中理论知识占20%，实际操作技能占80%。</w:t>
      </w:r>
    </w:p>
    <w:p w14:paraId="70A044C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2.命题标准</w:t>
      </w:r>
    </w:p>
    <w:p w14:paraId="006BC67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宝石琢磨工赛项分理论</w:t>
      </w:r>
      <w:r>
        <w:rPr>
          <w:rFonts w:hint="eastAsia" w:ascii="仿宋_GB2312" w:hAnsi="仿宋_GB2312" w:eastAsia="仿宋_GB2312" w:cs="仿宋_GB2312"/>
          <w:b w:val="0"/>
          <w:bCs/>
          <w:sz w:val="32"/>
          <w:szCs w:val="32"/>
          <w:lang w:eastAsia="zh-CN"/>
        </w:rPr>
        <w:t>知识和实际操作技能两部分。</w:t>
      </w:r>
    </w:p>
    <w:p w14:paraId="699D554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理论知识</w:t>
      </w:r>
      <w:r>
        <w:rPr>
          <w:rFonts w:hint="eastAsia" w:ascii="仿宋_GB2312" w:hAnsi="仿宋_GB2312" w:eastAsia="仿宋_GB2312" w:cs="仿宋_GB2312"/>
          <w:b w:val="0"/>
          <w:bCs/>
          <w:sz w:val="32"/>
          <w:szCs w:val="32"/>
        </w:rPr>
        <w:t>以国家职业标准《宝石琢磨工》</w:t>
      </w:r>
      <w:r>
        <w:rPr>
          <w:rFonts w:hint="eastAsia" w:ascii="仿宋_GB2312" w:hAnsi="仿宋_GB2312" w:eastAsia="仿宋_GB2312" w:cs="仿宋_GB2312"/>
          <w:b w:val="0"/>
          <w:bCs/>
          <w:sz w:val="32"/>
          <w:szCs w:val="32"/>
          <w:lang w:val="en-US" w:eastAsia="zh-CN"/>
        </w:rPr>
        <w:t>二级（技师）</w:t>
      </w:r>
      <w:r>
        <w:rPr>
          <w:rFonts w:hint="eastAsia" w:ascii="仿宋_GB2312" w:hAnsi="仿宋_GB2312" w:eastAsia="仿宋_GB2312" w:cs="仿宋_GB2312"/>
          <w:b w:val="0"/>
          <w:bCs/>
          <w:sz w:val="32"/>
          <w:szCs w:val="32"/>
        </w:rPr>
        <w:t>和</w:t>
      </w:r>
      <w:r>
        <w:rPr>
          <w:rFonts w:hint="eastAsia" w:ascii="仿宋_GB2312" w:hAnsi="仿宋_GB2312" w:eastAsia="仿宋_GB2312" w:cs="仿宋_GB2312"/>
          <w:b w:val="0"/>
          <w:bCs/>
          <w:sz w:val="32"/>
          <w:szCs w:val="32"/>
          <w:lang w:val="en-US" w:eastAsia="zh-CN"/>
        </w:rPr>
        <w:t>三级（</w:t>
      </w:r>
      <w:r>
        <w:rPr>
          <w:rFonts w:hint="eastAsia" w:ascii="仿宋_GB2312" w:hAnsi="仿宋_GB2312" w:eastAsia="仿宋_GB2312" w:cs="仿宋_GB2312"/>
          <w:b w:val="0"/>
          <w:bCs/>
          <w:sz w:val="32"/>
          <w:szCs w:val="32"/>
        </w:rPr>
        <w:t>高级工</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标准为基础，以现代职业技能、职业素养和工匠精神为补充，以笔试、闭卷形式进行。</w:t>
      </w:r>
    </w:p>
    <w:p w14:paraId="08CED2D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实际操作</w:t>
      </w:r>
      <w:r>
        <w:rPr>
          <w:rFonts w:hint="eastAsia" w:ascii="仿宋_GB2312" w:hAnsi="仿宋_GB2312" w:eastAsia="仿宋_GB2312" w:cs="仿宋_GB2312"/>
          <w:b w:val="0"/>
          <w:bCs/>
          <w:sz w:val="32"/>
          <w:szCs w:val="32"/>
        </w:rPr>
        <w:t>参照国家职业标准《宝石琢磨工》</w:t>
      </w:r>
      <w:r>
        <w:rPr>
          <w:rFonts w:hint="eastAsia" w:ascii="仿宋_GB2312" w:hAnsi="仿宋_GB2312" w:eastAsia="仿宋_GB2312" w:cs="仿宋_GB2312"/>
          <w:b w:val="0"/>
          <w:bCs/>
          <w:sz w:val="32"/>
          <w:szCs w:val="32"/>
          <w:lang w:val="en-US" w:eastAsia="zh-CN"/>
        </w:rPr>
        <w:t>二级（技师）</w:t>
      </w:r>
      <w:r>
        <w:rPr>
          <w:rFonts w:hint="eastAsia" w:ascii="仿宋_GB2312" w:hAnsi="仿宋_GB2312" w:eastAsia="仿宋_GB2312" w:cs="仿宋_GB2312"/>
          <w:b w:val="0"/>
          <w:bCs/>
          <w:sz w:val="32"/>
          <w:szCs w:val="32"/>
        </w:rPr>
        <w:t>和</w:t>
      </w:r>
      <w:r>
        <w:rPr>
          <w:rFonts w:hint="eastAsia" w:ascii="仿宋_GB2312" w:hAnsi="仿宋_GB2312" w:eastAsia="仿宋_GB2312" w:cs="仿宋_GB2312"/>
          <w:b w:val="0"/>
          <w:bCs/>
          <w:sz w:val="32"/>
          <w:szCs w:val="32"/>
          <w:lang w:val="en-US" w:eastAsia="zh-CN"/>
        </w:rPr>
        <w:t>三级（</w:t>
      </w:r>
      <w:r>
        <w:rPr>
          <w:rFonts w:hint="eastAsia" w:ascii="仿宋_GB2312" w:hAnsi="仿宋_GB2312" w:eastAsia="仿宋_GB2312" w:cs="仿宋_GB2312"/>
          <w:b w:val="0"/>
          <w:bCs/>
          <w:sz w:val="32"/>
          <w:szCs w:val="32"/>
        </w:rPr>
        <w:t>高级工</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标准要求进行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同时考核职业素养的现场表现。</w:t>
      </w:r>
    </w:p>
    <w:p w14:paraId="72D91B1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理论</w:t>
      </w:r>
      <w:r>
        <w:rPr>
          <w:rFonts w:hint="eastAsia" w:ascii="仿宋_GB2312" w:hAnsi="仿宋_GB2312" w:eastAsia="仿宋_GB2312" w:cs="仿宋_GB2312"/>
          <w:b w:val="0"/>
          <w:bCs/>
          <w:sz w:val="32"/>
          <w:szCs w:val="32"/>
          <w:lang w:eastAsia="zh-CN"/>
        </w:rPr>
        <w:t>知识</w:t>
      </w:r>
      <w:r>
        <w:rPr>
          <w:rFonts w:hint="eastAsia" w:ascii="仿宋_GB2312" w:hAnsi="仿宋_GB2312" w:eastAsia="仿宋_GB2312" w:cs="仿宋_GB2312"/>
          <w:b w:val="0"/>
          <w:bCs/>
          <w:sz w:val="32"/>
          <w:szCs w:val="32"/>
        </w:rPr>
        <w:t>模块</w:t>
      </w:r>
    </w:p>
    <w:p w14:paraId="159BD6C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检查选手珠宝首饰基础知识、宝玉石琢磨工艺以及宝石设计绘图知识，职业道德及工匠精神等方面内容。参赛选手需在120分钟内完成100道理论题作答(选择题500道，判断题300道，共800道题组成试题库，理论考试从800道试题库中抽选100道）和七种琢型（圆形、蛋形、梨形、祖母绿、马眼、公主方、肥三角）之一的标准三视图画法，画图题需自带国家标准画图工具。</w:t>
      </w:r>
    </w:p>
    <w:p w14:paraId="3E69BDF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）实际操作</w:t>
      </w:r>
      <w:r>
        <w:rPr>
          <w:rFonts w:hint="eastAsia" w:ascii="仿宋_GB2312" w:hAnsi="仿宋_GB2312" w:eastAsia="仿宋_GB2312" w:cs="仿宋_GB2312"/>
          <w:b w:val="0"/>
          <w:bCs/>
          <w:sz w:val="32"/>
          <w:szCs w:val="32"/>
        </w:rPr>
        <w:t>模块</w:t>
      </w:r>
    </w:p>
    <w:p w14:paraId="218C06F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包括两项内容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一是安全生产，二是</w:t>
      </w:r>
      <w:r>
        <w:rPr>
          <w:rFonts w:hint="eastAsia" w:ascii="仿宋_GB2312" w:hAnsi="仿宋_GB2312" w:eastAsia="仿宋_GB2312" w:cs="仿宋_GB2312"/>
          <w:b w:val="0"/>
          <w:bCs/>
          <w:sz w:val="32"/>
          <w:szCs w:val="32"/>
          <w:lang w:val="en-US" w:eastAsia="zh-CN"/>
        </w:rPr>
        <w:t>比赛按任务书图纸要求</w:t>
      </w:r>
      <w:r>
        <w:rPr>
          <w:rFonts w:hint="eastAsia" w:ascii="仿宋_GB2312" w:hAnsi="仿宋_GB2312" w:eastAsia="仿宋_GB2312" w:cs="仿宋_GB2312"/>
          <w:b w:val="0"/>
          <w:bCs/>
          <w:sz w:val="32"/>
          <w:szCs w:val="32"/>
        </w:rPr>
        <w:t>完成</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件宝石成品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自选琢型为未定型坯石，抽选琢型为定型坯石，</w:t>
      </w:r>
      <w:r>
        <w:rPr>
          <w:rFonts w:hint="eastAsia" w:ascii="仿宋_GB2312" w:hAnsi="仿宋_GB2312" w:eastAsia="仿宋_GB2312" w:cs="仿宋_GB2312"/>
          <w:b w:val="0"/>
          <w:bCs/>
          <w:sz w:val="32"/>
          <w:szCs w:val="32"/>
        </w:rPr>
        <w:t>琢磨制作时间为</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小时。琢磨加工安全生产为扣分项目，安全生产包括安全和设备及工具使用规范，违反安全操作的勒令停止操作，严重的取消该项比赛资格</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安全生产最高扣分为10分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。比赛现场发放坯料给选手。</w:t>
      </w:r>
    </w:p>
    <w:p w14:paraId="406A4A8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A.职工组：两颗宝石分别为自选琢型宝石（祖母绿琢型、公主方 二选一）；抽选琢型宝石（圆形、蛋形、梨形、马眼、肥三角 五抽一），材质均为合成立方氧化锆。</w:t>
      </w:r>
    </w:p>
    <w:p w14:paraId="76E482D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B.学生组：两颗宝石分别为自选琢型宝石（祖母绿琢型、公主方 二选一）；抽选琢型宝石（圆形、蛋形、梨形、马眼 四抽一），材质均为合成立方氧化锆。</w:t>
      </w:r>
    </w:p>
    <w:p w14:paraId="2D52DB7C">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12" w:name="_Toc24745"/>
      <w:bookmarkStart w:id="13" w:name="_Toc9270"/>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比赛时间及命题内容</w:t>
      </w:r>
      <w:bookmarkEnd w:id="12"/>
      <w:bookmarkEnd w:id="13"/>
    </w:p>
    <w:p w14:paraId="4985D41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1.各赛项比赛时间</w:t>
      </w:r>
    </w:p>
    <w:p w14:paraId="7673832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shd w:val="clear" w:color="auto" w:fill="auto"/>
        </w:rPr>
      </w:pPr>
      <w:r>
        <w:rPr>
          <w:rFonts w:hint="eastAsia" w:ascii="仿宋_GB2312" w:hAnsi="仿宋_GB2312" w:eastAsia="仿宋_GB2312" w:cs="仿宋_GB2312"/>
          <w:b w:val="0"/>
          <w:bCs/>
          <w:sz w:val="32"/>
          <w:szCs w:val="32"/>
          <w:shd w:val="clear" w:color="auto" w:fill="auto"/>
        </w:rPr>
        <w:t>理论</w:t>
      </w:r>
      <w:r>
        <w:rPr>
          <w:rFonts w:hint="eastAsia" w:ascii="仿宋_GB2312" w:hAnsi="仿宋_GB2312" w:eastAsia="仿宋_GB2312" w:cs="仿宋_GB2312"/>
          <w:b w:val="0"/>
          <w:bCs/>
          <w:sz w:val="32"/>
          <w:szCs w:val="32"/>
          <w:shd w:val="clear" w:color="auto" w:fill="auto"/>
          <w:lang w:eastAsia="zh-CN"/>
        </w:rPr>
        <w:t>知识模块</w:t>
      </w:r>
      <w:r>
        <w:rPr>
          <w:rFonts w:hint="eastAsia" w:ascii="仿宋_GB2312" w:hAnsi="仿宋_GB2312" w:eastAsia="仿宋_GB2312" w:cs="仿宋_GB2312"/>
          <w:b w:val="0"/>
          <w:bCs/>
          <w:sz w:val="32"/>
          <w:szCs w:val="32"/>
          <w:shd w:val="clear" w:color="auto" w:fill="auto"/>
        </w:rPr>
        <w:t>为</w:t>
      </w:r>
      <w:r>
        <w:rPr>
          <w:rFonts w:hint="eastAsia" w:ascii="仿宋_GB2312" w:hAnsi="仿宋_GB2312" w:eastAsia="仿宋_GB2312" w:cs="仿宋_GB2312"/>
          <w:b w:val="0"/>
          <w:bCs/>
          <w:sz w:val="32"/>
          <w:szCs w:val="32"/>
          <w:shd w:val="clear" w:color="auto" w:fill="auto"/>
          <w:lang w:val="en-US" w:eastAsia="zh-CN"/>
        </w:rPr>
        <w:t>2</w:t>
      </w:r>
      <w:r>
        <w:rPr>
          <w:rFonts w:hint="eastAsia" w:ascii="仿宋_GB2312" w:hAnsi="仿宋_GB2312" w:eastAsia="仿宋_GB2312" w:cs="仿宋_GB2312"/>
          <w:b w:val="0"/>
          <w:bCs/>
          <w:sz w:val="32"/>
          <w:szCs w:val="32"/>
          <w:shd w:val="clear" w:color="auto" w:fill="auto"/>
        </w:rPr>
        <w:t>小时，</w:t>
      </w:r>
      <w:r>
        <w:rPr>
          <w:rFonts w:hint="eastAsia" w:ascii="仿宋_GB2312" w:hAnsi="仿宋_GB2312" w:eastAsia="仿宋_GB2312" w:cs="仿宋_GB2312"/>
          <w:b w:val="0"/>
          <w:bCs/>
          <w:sz w:val="32"/>
          <w:szCs w:val="32"/>
          <w:shd w:val="clear" w:color="auto" w:fill="auto"/>
          <w:lang w:eastAsia="zh-CN"/>
        </w:rPr>
        <w:t>实际操作模块</w:t>
      </w:r>
      <w:r>
        <w:rPr>
          <w:rFonts w:hint="eastAsia" w:ascii="仿宋_GB2312" w:hAnsi="仿宋_GB2312" w:eastAsia="仿宋_GB2312" w:cs="仿宋_GB2312"/>
          <w:b w:val="0"/>
          <w:bCs/>
          <w:sz w:val="32"/>
          <w:szCs w:val="32"/>
          <w:shd w:val="clear" w:color="auto" w:fill="auto"/>
        </w:rPr>
        <w:t>为</w:t>
      </w:r>
      <w:r>
        <w:rPr>
          <w:rFonts w:hint="eastAsia" w:ascii="仿宋_GB2312" w:hAnsi="仿宋_GB2312" w:eastAsia="仿宋_GB2312" w:cs="仿宋_GB2312"/>
          <w:b w:val="0"/>
          <w:bCs/>
          <w:sz w:val="32"/>
          <w:szCs w:val="32"/>
          <w:shd w:val="clear" w:color="auto" w:fill="auto"/>
          <w:lang w:val="en-US" w:eastAsia="zh-CN"/>
        </w:rPr>
        <w:t>4</w:t>
      </w:r>
      <w:r>
        <w:rPr>
          <w:rFonts w:hint="eastAsia" w:ascii="仿宋_GB2312" w:hAnsi="仿宋_GB2312" w:eastAsia="仿宋_GB2312" w:cs="仿宋_GB2312"/>
          <w:b w:val="0"/>
          <w:bCs/>
          <w:sz w:val="32"/>
          <w:szCs w:val="32"/>
          <w:shd w:val="clear" w:color="auto" w:fill="auto"/>
        </w:rPr>
        <w:t>小时。</w:t>
      </w:r>
    </w:p>
    <w:p w14:paraId="562BD59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2.命题内容</w:t>
      </w:r>
    </w:p>
    <w:p w14:paraId="6710F86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常用宝石材料的宝石学特性</w:t>
      </w:r>
      <w:r>
        <w:rPr>
          <w:rFonts w:hint="eastAsia" w:ascii="仿宋_GB2312" w:hAnsi="仿宋_GB2312" w:eastAsia="仿宋_GB2312" w:cs="仿宋_GB2312"/>
          <w:b w:val="0"/>
          <w:bCs/>
          <w:sz w:val="32"/>
          <w:szCs w:val="32"/>
          <w:lang w:eastAsia="zh-CN"/>
        </w:rPr>
        <w:t>；</w:t>
      </w:r>
    </w:p>
    <w:p w14:paraId="430415E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常用宝石材料的刻面宝石设计特点</w:t>
      </w:r>
      <w:r>
        <w:rPr>
          <w:rFonts w:hint="eastAsia" w:ascii="仿宋_GB2312" w:hAnsi="仿宋_GB2312" w:eastAsia="仿宋_GB2312" w:cs="仿宋_GB2312"/>
          <w:b w:val="0"/>
          <w:bCs/>
          <w:sz w:val="32"/>
          <w:szCs w:val="32"/>
          <w:lang w:eastAsia="zh-CN"/>
        </w:rPr>
        <w:t>；</w:t>
      </w:r>
    </w:p>
    <w:p w14:paraId="1612EA7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与国际接轨的国家制图标准在手绘制图上的应用</w:t>
      </w:r>
      <w:r>
        <w:rPr>
          <w:rFonts w:hint="eastAsia" w:ascii="仿宋_GB2312" w:hAnsi="仿宋_GB2312" w:eastAsia="仿宋_GB2312" w:cs="仿宋_GB2312"/>
          <w:b w:val="0"/>
          <w:bCs/>
          <w:sz w:val="32"/>
          <w:szCs w:val="32"/>
          <w:lang w:eastAsia="zh-CN"/>
        </w:rPr>
        <w:t>；</w:t>
      </w:r>
    </w:p>
    <w:p w14:paraId="7A93108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市场上常用宝石材料的切割特点</w:t>
      </w:r>
      <w:r>
        <w:rPr>
          <w:rFonts w:hint="eastAsia" w:ascii="仿宋_GB2312" w:hAnsi="仿宋_GB2312" w:eastAsia="仿宋_GB2312" w:cs="仿宋_GB2312"/>
          <w:b w:val="0"/>
          <w:bCs/>
          <w:sz w:val="32"/>
          <w:szCs w:val="32"/>
          <w:lang w:eastAsia="zh-CN"/>
        </w:rPr>
        <w:t>；</w:t>
      </w:r>
    </w:p>
    <w:p w14:paraId="4CCE39A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5</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刻面宝石加工常用辅助材料的特性及使用方法</w:t>
      </w:r>
      <w:r>
        <w:rPr>
          <w:rFonts w:hint="eastAsia" w:ascii="仿宋_GB2312" w:hAnsi="仿宋_GB2312" w:eastAsia="仿宋_GB2312" w:cs="仿宋_GB2312"/>
          <w:b w:val="0"/>
          <w:bCs/>
          <w:sz w:val="32"/>
          <w:szCs w:val="32"/>
          <w:lang w:eastAsia="zh-CN"/>
        </w:rPr>
        <w:t>；</w:t>
      </w:r>
    </w:p>
    <w:p w14:paraId="1898C2D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6</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刻面宝石加工设备及工具的安全操作规程</w:t>
      </w:r>
      <w:r>
        <w:rPr>
          <w:rFonts w:hint="eastAsia" w:ascii="仿宋_GB2312" w:hAnsi="仿宋_GB2312" w:eastAsia="仿宋_GB2312" w:cs="仿宋_GB2312"/>
          <w:b w:val="0"/>
          <w:bCs/>
          <w:sz w:val="32"/>
          <w:szCs w:val="32"/>
          <w:lang w:eastAsia="zh-CN"/>
        </w:rPr>
        <w:t>；</w:t>
      </w:r>
    </w:p>
    <w:p w14:paraId="43BE381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7</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七</w:t>
      </w:r>
      <w:r>
        <w:rPr>
          <w:rFonts w:hint="eastAsia" w:ascii="仿宋_GB2312" w:hAnsi="仿宋_GB2312" w:eastAsia="仿宋_GB2312" w:cs="仿宋_GB2312"/>
          <w:b w:val="0"/>
          <w:bCs/>
          <w:sz w:val="32"/>
          <w:szCs w:val="32"/>
        </w:rPr>
        <w:t>种常见刻面宝石腰围的形状及尺寸误差</w:t>
      </w:r>
      <w:r>
        <w:rPr>
          <w:rFonts w:hint="eastAsia" w:ascii="仿宋_GB2312" w:hAnsi="仿宋_GB2312" w:eastAsia="仿宋_GB2312" w:cs="仿宋_GB2312"/>
          <w:b w:val="0"/>
          <w:bCs/>
          <w:sz w:val="32"/>
          <w:szCs w:val="32"/>
          <w:lang w:eastAsia="zh-CN"/>
        </w:rPr>
        <w:t>；</w:t>
      </w:r>
    </w:p>
    <w:p w14:paraId="6A6BD19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8</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用比赛提供的宝石加工设备定型</w:t>
      </w:r>
      <w:r>
        <w:rPr>
          <w:rFonts w:hint="eastAsia" w:ascii="仿宋_GB2312" w:hAnsi="仿宋_GB2312" w:eastAsia="仿宋_GB2312" w:cs="仿宋_GB2312"/>
          <w:b w:val="0"/>
          <w:bCs/>
          <w:sz w:val="32"/>
          <w:szCs w:val="32"/>
          <w:lang w:val="en-US" w:eastAsia="zh-CN"/>
        </w:rPr>
        <w:t>七</w:t>
      </w:r>
      <w:r>
        <w:rPr>
          <w:rFonts w:hint="eastAsia" w:ascii="仿宋_GB2312" w:hAnsi="仿宋_GB2312" w:eastAsia="仿宋_GB2312" w:cs="仿宋_GB2312"/>
          <w:b w:val="0"/>
          <w:bCs/>
          <w:sz w:val="32"/>
          <w:szCs w:val="32"/>
        </w:rPr>
        <w:t>种常见刻面宝石腰围</w:t>
      </w:r>
      <w:r>
        <w:rPr>
          <w:rFonts w:hint="eastAsia" w:ascii="仿宋_GB2312" w:hAnsi="仿宋_GB2312" w:eastAsia="仿宋_GB2312" w:cs="仿宋_GB2312"/>
          <w:b w:val="0"/>
          <w:bCs/>
          <w:sz w:val="32"/>
          <w:szCs w:val="32"/>
          <w:lang w:eastAsia="zh-CN"/>
        </w:rPr>
        <w:t>形状</w:t>
      </w:r>
      <w:r>
        <w:rPr>
          <w:rFonts w:hint="eastAsia" w:ascii="仿宋_GB2312" w:hAnsi="仿宋_GB2312" w:eastAsia="仿宋_GB2312" w:cs="仿宋_GB2312"/>
          <w:b w:val="0"/>
          <w:bCs/>
          <w:sz w:val="32"/>
          <w:szCs w:val="32"/>
        </w:rPr>
        <w:t>及尺寸</w:t>
      </w:r>
      <w:r>
        <w:rPr>
          <w:rFonts w:hint="eastAsia" w:ascii="仿宋_GB2312" w:hAnsi="仿宋_GB2312" w:eastAsia="仿宋_GB2312" w:cs="仿宋_GB2312"/>
          <w:b w:val="0"/>
          <w:bCs/>
          <w:sz w:val="32"/>
          <w:szCs w:val="32"/>
          <w:lang w:eastAsia="zh-CN"/>
        </w:rPr>
        <w:t>；</w:t>
      </w:r>
    </w:p>
    <w:p w14:paraId="3F6E1D6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9</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市场上常见宝石粘胶的特性及宝石上棒粘接技术</w:t>
      </w:r>
      <w:r>
        <w:rPr>
          <w:rFonts w:hint="eastAsia" w:ascii="仿宋_GB2312" w:hAnsi="仿宋_GB2312" w:eastAsia="仿宋_GB2312" w:cs="仿宋_GB2312"/>
          <w:b w:val="0"/>
          <w:bCs/>
          <w:sz w:val="32"/>
          <w:szCs w:val="32"/>
          <w:lang w:eastAsia="zh-CN"/>
        </w:rPr>
        <w:t>；</w:t>
      </w:r>
    </w:p>
    <w:p w14:paraId="4FD3E52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10</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七</w:t>
      </w:r>
      <w:r>
        <w:rPr>
          <w:rFonts w:hint="eastAsia" w:ascii="仿宋_GB2312" w:hAnsi="仿宋_GB2312" w:eastAsia="仿宋_GB2312" w:cs="仿宋_GB2312"/>
          <w:b w:val="0"/>
          <w:bCs/>
          <w:sz w:val="32"/>
          <w:szCs w:val="32"/>
        </w:rPr>
        <w:t>种常见腰围形状及钻式切工的加工技术</w:t>
      </w:r>
      <w:r>
        <w:rPr>
          <w:rFonts w:hint="eastAsia" w:ascii="仿宋_GB2312" w:hAnsi="仿宋_GB2312" w:eastAsia="仿宋_GB2312" w:cs="仿宋_GB2312"/>
          <w:b w:val="0"/>
          <w:bCs/>
          <w:sz w:val="32"/>
          <w:szCs w:val="32"/>
          <w:lang w:eastAsia="zh-CN"/>
        </w:rPr>
        <w:t>；</w:t>
      </w:r>
    </w:p>
    <w:p w14:paraId="7F21CC6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七</w:t>
      </w:r>
      <w:r>
        <w:rPr>
          <w:rFonts w:hint="eastAsia" w:ascii="仿宋_GB2312" w:hAnsi="仿宋_GB2312" w:eastAsia="仿宋_GB2312" w:cs="仿宋_GB2312"/>
          <w:b w:val="0"/>
          <w:bCs/>
          <w:sz w:val="32"/>
          <w:szCs w:val="32"/>
        </w:rPr>
        <w:t>种常见腰围的形状及刻面宝石设计与加工技术</w:t>
      </w:r>
      <w:r>
        <w:rPr>
          <w:rFonts w:hint="eastAsia" w:ascii="仿宋_GB2312" w:hAnsi="仿宋_GB2312" w:eastAsia="仿宋_GB2312" w:cs="仿宋_GB2312"/>
          <w:b w:val="0"/>
          <w:bCs/>
          <w:sz w:val="32"/>
          <w:szCs w:val="32"/>
          <w:lang w:eastAsia="zh-CN"/>
        </w:rPr>
        <w:t>；</w:t>
      </w:r>
    </w:p>
    <w:p w14:paraId="6D885B5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刻面宝石的检验标准及检验方法。</w:t>
      </w:r>
    </w:p>
    <w:p w14:paraId="64146266">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14" w:name="_Toc20254"/>
      <w:bookmarkStart w:id="15" w:name="_Toc27353"/>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分数权重</w:t>
      </w:r>
      <w:bookmarkEnd w:id="14"/>
      <w:bookmarkEnd w:id="15"/>
    </w:p>
    <w:p w14:paraId="63C1C207">
      <w:pPr>
        <w:pStyle w:val="8"/>
        <w:keepNext w:val="0"/>
        <w:keepLines w:val="0"/>
        <w:pageBreakBefore w:val="0"/>
        <w:shd w:val="clear" w:color="auto" w:fill="auto"/>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1.竞赛总分100分，其中笔试占总分20%（理论题占笔试分值80%、画图题占笔试分值20%），实操占总分80%。</w:t>
      </w:r>
    </w:p>
    <w:p w14:paraId="6B2825D5">
      <w:pPr>
        <w:pStyle w:val="8"/>
        <w:keepNext w:val="0"/>
        <w:keepLines w:val="0"/>
        <w:pageBreakBefore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2.实操比赛分数由作品评审分数和现场裁判分数两个部分组成；作品评审分数满分为200分（两颗宝石作品各100分）；现场裁判分数由违规操作扣分（最高不超过10分）组成；现场裁判分计入操作总分数，实操成绩占总成绩的80%。</w:t>
      </w:r>
    </w:p>
    <w:p w14:paraId="531C41D2">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lang w:eastAsia="zh-CN"/>
        </w:rPr>
      </w:pPr>
      <w:bookmarkStart w:id="16" w:name="_Toc15246"/>
      <w:bookmarkStart w:id="17" w:name="_Toc4955"/>
      <w:r>
        <w:rPr>
          <w:rFonts w:hint="eastAsia" w:ascii="楷体_GB2312" w:hAnsi="楷体_GB2312" w:eastAsia="楷体_GB2312" w:cs="楷体_GB2312"/>
          <w:sz w:val="32"/>
          <w:szCs w:val="32"/>
          <w:lang w:eastAsia="zh-CN"/>
        </w:rPr>
        <w:t>（四）评判方式及方法</w:t>
      </w:r>
      <w:bookmarkEnd w:id="16"/>
      <w:bookmarkEnd w:id="17"/>
    </w:p>
    <w:p w14:paraId="598ECC5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赛场实行裁判长负责制，全面负责本赛项的竞赛执裁工作。本次竞赛设立裁判长1名，裁判员数量视情况而定。裁判长由山东省选拔赛组委会通过遴选审核确定。</w:t>
      </w:r>
    </w:p>
    <w:p w14:paraId="17D5621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裁判工作分为</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个小组，各小组在裁判长领导下各行其责，各组的职责如下</w:t>
      </w:r>
      <w:r>
        <w:rPr>
          <w:rFonts w:hint="eastAsia" w:ascii="仿宋_GB2312" w:hAnsi="仿宋_GB2312" w:eastAsia="仿宋_GB2312" w:cs="仿宋_GB2312"/>
          <w:b w:val="0"/>
          <w:bCs/>
          <w:sz w:val="32"/>
          <w:szCs w:val="32"/>
          <w:lang w:eastAsia="zh-CN"/>
        </w:rPr>
        <w:t>：</w:t>
      </w:r>
    </w:p>
    <w:p w14:paraId="0C2D043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评判组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负责</w:t>
      </w:r>
      <w:r>
        <w:rPr>
          <w:rFonts w:hint="eastAsia" w:ascii="仿宋_GB2312" w:hAnsi="仿宋_GB2312" w:eastAsia="仿宋_GB2312" w:cs="仿宋_GB2312"/>
          <w:b w:val="0"/>
          <w:bCs/>
          <w:sz w:val="32"/>
          <w:szCs w:val="32"/>
          <w:lang w:eastAsia="zh-CN"/>
        </w:rPr>
        <w:t>理论知识模块</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实际操作模块</w:t>
      </w:r>
      <w:r>
        <w:rPr>
          <w:rFonts w:hint="eastAsia" w:ascii="仿宋_GB2312" w:hAnsi="仿宋_GB2312" w:eastAsia="仿宋_GB2312" w:cs="仿宋_GB2312"/>
          <w:b w:val="0"/>
          <w:bCs/>
          <w:sz w:val="32"/>
          <w:szCs w:val="32"/>
        </w:rPr>
        <w:t>成绩</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评定。成绩评定均采取盲评方式，严格执行评分细则的规定和权重，根据该项目的工艺及评分要求，评定比赛项目的成绩。</w:t>
      </w:r>
    </w:p>
    <w:p w14:paraId="68C435E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监考组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监考组由技术保障单位工作人员组成，在裁判长带领下负责比赛各环节的技术、检录、监考、成绩录入等工作。主要包括</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赛前的设备、工具及辅助材料等实施准备，考场布置，赛中设备运行等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核对选手证件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维护赛场纪律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控制竞赛时间</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记录赛场情况，做好监考记录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按程序与选手一起封闭实操作品，编码号并向保密组移交</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核查实操竞赛使用材料、设备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监督加工材料、辅助材料发放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参与竞赛的抽签等工作。</w:t>
      </w:r>
    </w:p>
    <w:p w14:paraId="1094A33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.裁判员任职条件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裁判员</w:t>
      </w:r>
      <w:r>
        <w:rPr>
          <w:rFonts w:hint="eastAsia" w:ascii="仿宋_GB2312" w:hAnsi="仿宋_GB2312" w:eastAsia="仿宋_GB2312" w:cs="仿宋_GB2312"/>
          <w:b w:val="0"/>
          <w:bCs/>
          <w:sz w:val="32"/>
          <w:szCs w:val="32"/>
          <w:lang w:val="zh-TW"/>
        </w:rPr>
        <w:t>由</w:t>
      </w:r>
      <w:r>
        <w:rPr>
          <w:rFonts w:hint="eastAsia" w:ascii="仿宋_GB2312" w:hAnsi="仿宋_GB2312" w:eastAsia="仿宋_GB2312" w:cs="仿宋_GB2312"/>
          <w:b w:val="0"/>
          <w:bCs/>
          <w:sz w:val="32"/>
          <w:szCs w:val="32"/>
          <w:lang w:val="zh-TW" w:eastAsia="zh-CN"/>
        </w:rPr>
        <w:t>参赛的</w:t>
      </w:r>
      <w:r>
        <w:rPr>
          <w:rFonts w:hint="eastAsia" w:ascii="仿宋_GB2312" w:hAnsi="仿宋_GB2312" w:eastAsia="仿宋_GB2312" w:cs="仿宋_GB2312"/>
          <w:b w:val="0"/>
          <w:bCs/>
          <w:sz w:val="32"/>
          <w:szCs w:val="32"/>
          <w:lang w:val="zh-TW" w:eastAsia="zh-TW"/>
        </w:rPr>
        <w:t>设区市、</w:t>
      </w:r>
      <w:r>
        <w:rPr>
          <w:rFonts w:hint="eastAsia" w:ascii="仿宋_GB2312" w:hAnsi="仿宋_GB2312" w:eastAsia="仿宋_GB2312" w:cs="仿宋_GB2312"/>
          <w:b w:val="0"/>
          <w:bCs/>
          <w:sz w:val="32"/>
          <w:szCs w:val="32"/>
          <w:lang w:val="zh-TW"/>
        </w:rPr>
        <w:t>省直部门、</w:t>
      </w:r>
      <w:r>
        <w:rPr>
          <w:rFonts w:hint="eastAsia" w:ascii="仿宋_GB2312" w:hAnsi="仿宋_GB2312" w:eastAsia="仿宋_GB2312" w:cs="仿宋_GB2312"/>
          <w:b w:val="0"/>
          <w:bCs/>
          <w:sz w:val="32"/>
          <w:szCs w:val="32"/>
          <w:lang w:val="zh-TW" w:eastAsia="zh-TW"/>
        </w:rPr>
        <w:t>省属企业</w:t>
      </w:r>
      <w:r>
        <w:rPr>
          <w:rFonts w:hint="eastAsia" w:ascii="仿宋_GB2312" w:hAnsi="仿宋_GB2312" w:eastAsia="仿宋_GB2312" w:cs="仿宋_GB2312"/>
          <w:b w:val="0"/>
          <w:bCs/>
          <w:sz w:val="32"/>
          <w:szCs w:val="32"/>
          <w:lang w:val="zh-TW"/>
        </w:rPr>
        <w:t>（</w:t>
      </w:r>
      <w:r>
        <w:rPr>
          <w:rFonts w:hint="eastAsia" w:ascii="仿宋_GB2312" w:hAnsi="仿宋_GB2312" w:eastAsia="仿宋_GB2312" w:cs="仿宋_GB2312"/>
          <w:b w:val="0"/>
          <w:bCs/>
          <w:sz w:val="32"/>
          <w:szCs w:val="32"/>
          <w:lang w:val="zh-TW" w:eastAsia="zh-TW"/>
        </w:rPr>
        <w:t>单位</w:t>
      </w:r>
      <w:r>
        <w:rPr>
          <w:rFonts w:hint="eastAsia" w:ascii="仿宋_GB2312" w:hAnsi="仿宋_GB2312" w:eastAsia="仿宋_GB2312" w:cs="仿宋_GB2312"/>
          <w:b w:val="0"/>
          <w:bCs/>
          <w:sz w:val="32"/>
          <w:szCs w:val="32"/>
          <w:lang w:val="zh-TW"/>
        </w:rPr>
        <w:t>）</w:t>
      </w:r>
      <w:r>
        <w:rPr>
          <w:rFonts w:hint="eastAsia" w:ascii="仿宋_GB2312" w:hAnsi="仿宋_GB2312" w:eastAsia="仿宋_GB2312" w:cs="仿宋_GB2312"/>
          <w:b w:val="0"/>
          <w:bCs/>
          <w:sz w:val="32"/>
          <w:szCs w:val="32"/>
        </w:rPr>
        <w:t>推选担任，裁判员应具有团队合作、秉公执裁等基本素养，必须具有</w:t>
      </w:r>
      <w:r>
        <w:rPr>
          <w:rFonts w:hint="eastAsia" w:ascii="仿宋_GB2312" w:hAnsi="仿宋_GB2312" w:eastAsia="仿宋_GB2312" w:cs="仿宋_GB2312"/>
          <w:b w:val="0"/>
          <w:bCs/>
          <w:sz w:val="32"/>
          <w:szCs w:val="32"/>
          <w:lang w:val="en-US" w:eastAsia="zh-CN"/>
        </w:rPr>
        <w:t>珠宝首饰相关二级</w:t>
      </w:r>
      <w:r>
        <w:rPr>
          <w:rFonts w:hint="eastAsia" w:ascii="仿宋_GB2312" w:hAnsi="仿宋_GB2312" w:eastAsia="仿宋_GB2312" w:cs="仿宋_GB2312"/>
          <w:b w:val="0"/>
          <w:bCs/>
          <w:sz w:val="32"/>
          <w:szCs w:val="32"/>
        </w:rPr>
        <w:t>技师及以</w:t>
      </w:r>
      <w:r>
        <w:rPr>
          <w:rFonts w:hint="eastAsia" w:ascii="仿宋_GB2312" w:hAnsi="仿宋_GB2312" w:eastAsia="仿宋_GB2312" w:cs="仿宋_GB2312"/>
          <w:b w:val="0"/>
          <w:bCs/>
          <w:sz w:val="32"/>
          <w:szCs w:val="32"/>
          <w:lang w:eastAsia="zh-CN"/>
        </w:rPr>
        <w:t>上</w:t>
      </w:r>
      <w:r>
        <w:rPr>
          <w:rFonts w:hint="eastAsia" w:ascii="仿宋_GB2312" w:hAnsi="仿宋_GB2312" w:eastAsia="仿宋_GB2312" w:cs="仿宋_GB2312"/>
          <w:b w:val="0"/>
          <w:bCs/>
          <w:sz w:val="32"/>
          <w:szCs w:val="32"/>
        </w:rPr>
        <w:t>职业资格或中级及以上专业技术职称。有省级以上职业技能竞赛技术工作经历或具备国家职业技能竞赛裁判员资格者优先。</w:t>
      </w:r>
    </w:p>
    <w:p w14:paraId="2B82C2D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.理论</w:t>
      </w:r>
      <w:r>
        <w:rPr>
          <w:rFonts w:hint="eastAsia" w:ascii="仿宋_GB2312" w:hAnsi="仿宋_GB2312" w:eastAsia="仿宋_GB2312" w:cs="仿宋_GB2312"/>
          <w:b w:val="0"/>
          <w:bCs/>
          <w:sz w:val="32"/>
          <w:szCs w:val="32"/>
          <w:lang w:eastAsia="zh-CN"/>
        </w:rPr>
        <w:t>知识</w:t>
      </w:r>
      <w:r>
        <w:rPr>
          <w:rFonts w:hint="eastAsia" w:ascii="仿宋_GB2312" w:hAnsi="仿宋_GB2312" w:eastAsia="仿宋_GB2312" w:cs="仿宋_GB2312"/>
          <w:b w:val="0"/>
          <w:bCs/>
          <w:sz w:val="32"/>
          <w:szCs w:val="32"/>
        </w:rPr>
        <w:t>考试</w:t>
      </w:r>
    </w:p>
    <w:p w14:paraId="3517DA7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由监考组负责实施。以试卷形式进行考核，理论考试场地按国家一级考试考场要求设置。</w:t>
      </w:r>
    </w:p>
    <w:p w14:paraId="33E0C1C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实际操作考试</w:t>
      </w:r>
    </w:p>
    <w:p w14:paraId="4072F8C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由保密组、监考组负责实施。准备时间20分钟，保密组人员按密封名字对应分发坯石，选手检查设备、工具和辅助材料并做好开机准备，监考人员各司其职。由裁判长宣布比赛开始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以吹哨子宣布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，选手开机比赛开始计时。比赛时间到选手关机比赛结束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以吹哨子宣布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，设备关机后选手交作品和整理设备卫生、摆放并清点工具和辅助材料。</w:t>
      </w:r>
    </w:p>
    <w:p w14:paraId="346371C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保密组负责作品及设计图纸的回收，并逐一密封和二次编码，送评判组按编码盲评。</w:t>
      </w:r>
    </w:p>
    <w:p w14:paraId="31F1167A">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18" w:name="_Toc24965"/>
      <w:bookmarkStart w:id="19" w:name="_Toc1092"/>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成绩评判</w:t>
      </w:r>
      <w:bookmarkEnd w:id="18"/>
      <w:bookmarkEnd w:id="19"/>
    </w:p>
    <w:p w14:paraId="72EF7ED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1.评判工作</w:t>
      </w:r>
    </w:p>
    <w:p w14:paraId="6C50F9A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评判工作分为评审和裁判两个部分。评审工作主要对选手</w:t>
      </w:r>
      <w:r>
        <w:rPr>
          <w:rFonts w:hint="eastAsia" w:ascii="仿宋_GB2312" w:hAnsi="仿宋_GB2312" w:eastAsia="仿宋_GB2312" w:cs="仿宋_GB2312"/>
          <w:b w:val="0"/>
          <w:bCs/>
          <w:sz w:val="32"/>
          <w:szCs w:val="32"/>
          <w:lang w:eastAsia="zh-CN"/>
        </w:rPr>
        <w:t>理论</w:t>
      </w:r>
      <w:r>
        <w:rPr>
          <w:rFonts w:hint="eastAsia" w:ascii="仿宋_GB2312" w:hAnsi="仿宋_GB2312" w:eastAsia="仿宋_GB2312" w:cs="仿宋_GB2312"/>
          <w:b w:val="0"/>
          <w:bCs/>
          <w:sz w:val="32"/>
          <w:szCs w:val="32"/>
        </w:rPr>
        <w:t>试卷阅卷评分和设计图纸评审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裁判工作主要是制作现场的裁判和作品的评分。</w:t>
      </w:r>
    </w:p>
    <w:p w14:paraId="70B20CB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理论</w:t>
      </w:r>
      <w:r>
        <w:rPr>
          <w:rFonts w:hint="eastAsia" w:ascii="仿宋_GB2312" w:hAnsi="仿宋_GB2312" w:eastAsia="仿宋_GB2312" w:cs="仿宋_GB2312"/>
          <w:b w:val="0"/>
          <w:bCs/>
          <w:sz w:val="32"/>
          <w:szCs w:val="32"/>
          <w:lang w:eastAsia="zh-CN"/>
        </w:rPr>
        <w:t>知识</w:t>
      </w:r>
      <w:r>
        <w:rPr>
          <w:rFonts w:hint="eastAsia" w:ascii="仿宋_GB2312" w:hAnsi="仿宋_GB2312" w:eastAsia="仿宋_GB2312" w:cs="仿宋_GB2312"/>
          <w:b w:val="0"/>
          <w:bCs/>
          <w:sz w:val="32"/>
          <w:szCs w:val="32"/>
        </w:rPr>
        <w:t>竞赛评审工作</w:t>
      </w:r>
    </w:p>
    <w:p w14:paraId="5189BE8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该项竞赛评审工作有两个内容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理论题试卷和琢型设计图纸评审由</w:t>
      </w:r>
      <w:r>
        <w:rPr>
          <w:rFonts w:hint="eastAsia" w:ascii="仿宋_GB2312" w:hAnsi="仿宋_GB2312" w:eastAsia="仿宋_GB2312" w:cs="仿宋_GB2312"/>
          <w:b w:val="0"/>
          <w:bCs/>
          <w:sz w:val="32"/>
          <w:szCs w:val="32"/>
          <w:lang w:eastAsia="zh-CN"/>
        </w:rPr>
        <w:t>裁判员</w:t>
      </w:r>
      <w:r>
        <w:rPr>
          <w:rFonts w:hint="eastAsia" w:ascii="仿宋_GB2312" w:hAnsi="仿宋_GB2312" w:eastAsia="仿宋_GB2312" w:cs="仿宋_GB2312"/>
          <w:b w:val="0"/>
          <w:bCs/>
          <w:sz w:val="32"/>
          <w:szCs w:val="32"/>
        </w:rPr>
        <w:t>评分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琢型设计图纸</w:t>
      </w:r>
      <w:r>
        <w:rPr>
          <w:rFonts w:hint="eastAsia" w:ascii="仿宋_GB2312" w:hAnsi="仿宋_GB2312" w:eastAsia="仿宋_GB2312" w:cs="仿宋_GB2312"/>
          <w:b w:val="0"/>
          <w:bCs/>
          <w:sz w:val="32"/>
          <w:szCs w:val="32"/>
          <w:lang w:eastAsia="zh-CN"/>
        </w:rPr>
        <w:t>由裁判员</w:t>
      </w:r>
      <w:r>
        <w:rPr>
          <w:rFonts w:hint="eastAsia" w:ascii="仿宋_GB2312" w:hAnsi="仿宋_GB2312" w:eastAsia="仿宋_GB2312" w:cs="仿宋_GB2312"/>
          <w:b w:val="0"/>
          <w:bCs/>
          <w:sz w:val="32"/>
          <w:szCs w:val="32"/>
        </w:rPr>
        <w:t>按评分要素各自独立评审，分数高低差值允许在10%以内，超过的由裁判长组织重评，取平均成绩为该项目成绩。</w:t>
      </w:r>
    </w:p>
    <w:p w14:paraId="23F1D8B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现场裁判和作品评分工作</w:t>
      </w:r>
    </w:p>
    <w:p w14:paraId="4802401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该项竞赛裁判工作有两个内容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现场制作裁判和作品琢磨质量评分。</w:t>
      </w:r>
    </w:p>
    <w:p w14:paraId="6425598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现场制作裁判负责维护现场秩序、对违规行为进行纠正和扣分，巡视安全情况并对每位选手制作流程、操作规范等情况进行记录。选手违规行为达到扣分情况须对选手进行一次警告，警告无效方实施扣分，严重安全问题第一时间报告裁判长处理。</w:t>
      </w:r>
    </w:p>
    <w:p w14:paraId="3A35C0C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作品琢磨质量评分在指定场所进行，作品评分方式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裁判</w:t>
      </w:r>
      <w:r>
        <w:rPr>
          <w:rFonts w:hint="eastAsia" w:ascii="仿宋_GB2312" w:hAnsi="仿宋_GB2312" w:eastAsia="仿宋_GB2312" w:cs="仿宋_GB2312"/>
          <w:b w:val="0"/>
          <w:bCs/>
          <w:sz w:val="32"/>
          <w:szCs w:val="32"/>
          <w:lang w:eastAsia="zh-CN"/>
        </w:rPr>
        <w:t>员</w:t>
      </w:r>
      <w:r>
        <w:rPr>
          <w:rFonts w:hint="eastAsia" w:ascii="仿宋_GB2312" w:hAnsi="仿宋_GB2312" w:eastAsia="仿宋_GB2312" w:cs="仿宋_GB2312"/>
          <w:b w:val="0"/>
          <w:bCs/>
          <w:sz w:val="32"/>
          <w:szCs w:val="32"/>
        </w:rPr>
        <w:t>各自单独评分，各个裁判员</w:t>
      </w:r>
      <w:r>
        <w:rPr>
          <w:rFonts w:hint="eastAsia" w:ascii="仿宋_GB2312" w:hAnsi="仿宋_GB2312" w:eastAsia="仿宋_GB2312" w:cs="仿宋_GB2312"/>
          <w:b w:val="0"/>
          <w:bCs/>
          <w:sz w:val="32"/>
          <w:szCs w:val="32"/>
          <w:lang w:eastAsia="zh-CN"/>
        </w:rPr>
        <w:t>评</w:t>
      </w:r>
      <w:r>
        <w:rPr>
          <w:rFonts w:hint="eastAsia" w:ascii="仿宋_GB2312" w:hAnsi="仿宋_GB2312" w:eastAsia="仿宋_GB2312" w:cs="仿宋_GB2312"/>
          <w:b w:val="0"/>
          <w:bCs/>
          <w:sz w:val="32"/>
          <w:szCs w:val="32"/>
        </w:rPr>
        <w:t>分时，误差控制在10%以内，若超过控制范围评分将视为无效，需要重新</w:t>
      </w:r>
      <w:r>
        <w:rPr>
          <w:rFonts w:hint="eastAsia" w:ascii="仿宋_GB2312" w:hAnsi="仿宋_GB2312" w:eastAsia="仿宋_GB2312" w:cs="仿宋_GB2312"/>
          <w:b w:val="0"/>
          <w:bCs/>
          <w:sz w:val="32"/>
          <w:szCs w:val="32"/>
          <w:lang w:eastAsia="zh-CN"/>
        </w:rPr>
        <w:t>评分</w:t>
      </w:r>
      <w:r>
        <w:rPr>
          <w:rFonts w:hint="eastAsia" w:ascii="仿宋_GB2312" w:hAnsi="仿宋_GB2312" w:eastAsia="仿宋_GB2312" w:cs="仿宋_GB2312"/>
          <w:b w:val="0"/>
          <w:bCs/>
          <w:sz w:val="32"/>
          <w:szCs w:val="32"/>
        </w:rPr>
        <w:t>并在裁判长的监督下进行调分。</w:t>
      </w:r>
      <w:r>
        <w:rPr>
          <w:rFonts w:hint="eastAsia" w:ascii="仿宋_GB2312" w:hAnsi="仿宋_GB2312" w:eastAsia="仿宋_GB2312" w:cs="仿宋_GB2312"/>
          <w:b w:val="0"/>
          <w:bCs/>
          <w:sz w:val="32"/>
          <w:szCs w:val="32"/>
          <w:lang w:val="en-US" w:eastAsia="zh-CN"/>
        </w:rPr>
        <w:t>为公平起见，裁判长和现场裁判不参与作品评分。</w:t>
      </w:r>
    </w:p>
    <w:p w14:paraId="1F51DDB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2.评判流程</w:t>
      </w:r>
    </w:p>
    <w:p w14:paraId="449F4F5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（1）理论题试卷和方案设计图纸文稿按国家一级考试要求封卷由评审人员成绩评定。理论题试卷和方案设计图纸评判流程图（略）</w:t>
      </w:r>
    </w:p>
    <w:p w14:paraId="26821CD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（2）琢磨作品经保密员密封、打码、编号后送保存室保存，保存室人员须确保作品“一人一袋”不混乱。</w:t>
      </w:r>
    </w:p>
    <w:p w14:paraId="4CE51ED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作品评分：裁判员采取独立盲评的方式对每个作品根据评分细则进行评分。各个裁判员评分时，如果评分差超出10%，那么此次评分将视为无效，需要重新评分。在评分时，裁判员要在评分表注明评分的理由。有质疑的评判要在裁判长的监督下，由裁判组进行重新评判解决质疑。</w:t>
      </w:r>
    </w:p>
    <w:p w14:paraId="626E864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成绩并列：比赛成绩相同时选手名次的确定。假如选手比赛成绩相同，按照完成实操模块得分高者名次为前；比赛成绩相同和实操模块竞赛分值也相同，则按照作品设计绘图模块分高者名次为前；如果三个模块分值都相同,则按照安全生产的违规记录去排序，无违规或违规次数少者名次为前。如果四种情况都一致，则裁判组开会商议并决定。</w:t>
      </w:r>
    </w:p>
    <w:p w14:paraId="53A9B4BD">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3.评判标准</w:t>
      </w:r>
    </w:p>
    <w:p w14:paraId="39226FA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（1）理论知识模块评分标准</w:t>
      </w:r>
    </w:p>
    <w:p w14:paraId="4693B76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理论题为单项选择60分，每题1分，判断题40题，每题1分。</w:t>
      </w:r>
    </w:p>
    <w:p w14:paraId="7FF686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表2 画图题评分标准</w:t>
      </w:r>
    </w:p>
    <w:tbl>
      <w:tblPr>
        <w:tblStyle w:val="10"/>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760"/>
        <w:gridCol w:w="934"/>
        <w:gridCol w:w="4641"/>
      </w:tblGrid>
      <w:tr w14:paraId="12B4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90" w:type="pct"/>
            <w:noWrap w:val="0"/>
            <w:vAlign w:val="center"/>
          </w:tcPr>
          <w:p w14:paraId="155A169C">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082" w:type="pct"/>
            <w:noWrap w:val="0"/>
            <w:vAlign w:val="center"/>
          </w:tcPr>
          <w:p w14:paraId="513AC18E">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w:t>
            </w:r>
          </w:p>
        </w:tc>
        <w:tc>
          <w:tcPr>
            <w:tcW w:w="574" w:type="pct"/>
            <w:noWrap w:val="0"/>
            <w:vAlign w:val="center"/>
          </w:tcPr>
          <w:p w14:paraId="26E3D8B7">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分值</w:t>
            </w:r>
          </w:p>
        </w:tc>
        <w:tc>
          <w:tcPr>
            <w:tcW w:w="2853" w:type="pct"/>
            <w:noWrap w:val="0"/>
            <w:vAlign w:val="center"/>
          </w:tcPr>
          <w:p w14:paraId="79EED2C7">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评分标准</w:t>
            </w:r>
          </w:p>
        </w:tc>
      </w:tr>
      <w:tr w14:paraId="5FA6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14:paraId="1B2FD12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2" w:type="pct"/>
            <w:noWrap w:val="0"/>
            <w:vAlign w:val="center"/>
          </w:tcPr>
          <w:p w14:paraId="2B3029F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绘图界限</w:t>
            </w:r>
          </w:p>
        </w:tc>
        <w:tc>
          <w:tcPr>
            <w:tcW w:w="574" w:type="pct"/>
            <w:noWrap w:val="0"/>
            <w:vAlign w:val="center"/>
          </w:tcPr>
          <w:p w14:paraId="14A36A1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w:t>
            </w:r>
          </w:p>
        </w:tc>
        <w:tc>
          <w:tcPr>
            <w:tcW w:w="2853" w:type="pct"/>
            <w:noWrap w:val="0"/>
            <w:vAlign w:val="center"/>
          </w:tcPr>
          <w:p w14:paraId="17F5B25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1.图形位置在绘图界限内，但位置不恰当，扣2分，直到扣完为止；</w:t>
            </w:r>
          </w:p>
          <w:p w14:paraId="0833568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2.图形1/2以上不在界限内，扣2分，直到扣完为止。</w:t>
            </w:r>
          </w:p>
        </w:tc>
      </w:tr>
      <w:tr w14:paraId="3614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14:paraId="7E3AF39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1082" w:type="pct"/>
            <w:noWrap w:val="0"/>
            <w:vAlign w:val="center"/>
          </w:tcPr>
          <w:p w14:paraId="703534B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视图</w:t>
            </w:r>
          </w:p>
        </w:tc>
        <w:tc>
          <w:tcPr>
            <w:tcW w:w="574" w:type="pct"/>
            <w:noWrap w:val="0"/>
            <w:vAlign w:val="center"/>
          </w:tcPr>
          <w:p w14:paraId="57E87B8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30</w:t>
            </w:r>
          </w:p>
        </w:tc>
        <w:tc>
          <w:tcPr>
            <w:tcW w:w="2853" w:type="pct"/>
            <w:noWrap w:val="0"/>
            <w:vAlign w:val="center"/>
          </w:tcPr>
          <w:p w14:paraId="54D242E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视图有错误，每处扣5分，直到扣完为止。</w:t>
            </w:r>
          </w:p>
        </w:tc>
      </w:tr>
      <w:tr w14:paraId="4CE2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14:paraId="2E5CBC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082" w:type="pct"/>
            <w:noWrap w:val="0"/>
            <w:vAlign w:val="center"/>
          </w:tcPr>
          <w:p w14:paraId="79714A3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对应关系</w:t>
            </w:r>
          </w:p>
        </w:tc>
        <w:tc>
          <w:tcPr>
            <w:tcW w:w="574" w:type="pct"/>
            <w:noWrap w:val="0"/>
            <w:vAlign w:val="center"/>
          </w:tcPr>
          <w:p w14:paraId="454E83F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w:t>
            </w:r>
          </w:p>
        </w:tc>
        <w:tc>
          <w:tcPr>
            <w:tcW w:w="2853" w:type="pct"/>
            <w:noWrap w:val="0"/>
            <w:vAlign w:val="center"/>
          </w:tcPr>
          <w:p w14:paraId="665E154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三视图、各刻面对应关系不完全正确，每错一处扣5分，直到扣完为止。</w:t>
            </w:r>
          </w:p>
        </w:tc>
      </w:tr>
      <w:tr w14:paraId="0B96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14:paraId="2567F7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082" w:type="pct"/>
            <w:noWrap w:val="0"/>
            <w:vAlign w:val="center"/>
          </w:tcPr>
          <w:p w14:paraId="696AD7C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线条交汇点</w:t>
            </w:r>
          </w:p>
        </w:tc>
        <w:tc>
          <w:tcPr>
            <w:tcW w:w="574" w:type="pct"/>
            <w:noWrap w:val="0"/>
            <w:vAlign w:val="center"/>
          </w:tcPr>
          <w:p w14:paraId="1F4F6F1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15</w:t>
            </w:r>
          </w:p>
        </w:tc>
        <w:tc>
          <w:tcPr>
            <w:tcW w:w="2853" w:type="pct"/>
            <w:noWrap w:val="0"/>
            <w:vAlign w:val="center"/>
          </w:tcPr>
          <w:p w14:paraId="01A8CAE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线条错位、未交汇于一点等，每错一处扣2分，直到扣完为止。</w:t>
            </w:r>
          </w:p>
        </w:tc>
      </w:tr>
      <w:tr w14:paraId="45E7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14:paraId="2BBA5FD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1082" w:type="pct"/>
            <w:noWrap w:val="0"/>
            <w:vAlign w:val="center"/>
          </w:tcPr>
          <w:p w14:paraId="41BADD0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线条标准</w:t>
            </w:r>
          </w:p>
        </w:tc>
        <w:tc>
          <w:tcPr>
            <w:tcW w:w="574" w:type="pct"/>
            <w:noWrap w:val="0"/>
            <w:vAlign w:val="center"/>
          </w:tcPr>
          <w:p w14:paraId="7C69C89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w:t>
            </w:r>
          </w:p>
        </w:tc>
        <w:tc>
          <w:tcPr>
            <w:tcW w:w="2853" w:type="pct"/>
            <w:noWrap w:val="0"/>
            <w:vAlign w:val="center"/>
          </w:tcPr>
          <w:p w14:paraId="7096524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线条粗细、浓淡均匀，不合要求每处扣2分，直到扣完为止。</w:t>
            </w:r>
          </w:p>
        </w:tc>
      </w:tr>
      <w:tr w14:paraId="685E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14:paraId="51D9672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1082" w:type="pct"/>
            <w:noWrap w:val="0"/>
            <w:vAlign w:val="center"/>
          </w:tcPr>
          <w:p w14:paraId="2AB8A82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标题栏</w:t>
            </w:r>
          </w:p>
        </w:tc>
        <w:tc>
          <w:tcPr>
            <w:tcW w:w="574" w:type="pct"/>
            <w:noWrap w:val="0"/>
            <w:vAlign w:val="center"/>
          </w:tcPr>
          <w:p w14:paraId="3C007E7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w:t>
            </w:r>
          </w:p>
        </w:tc>
        <w:tc>
          <w:tcPr>
            <w:tcW w:w="2853" w:type="pct"/>
            <w:noWrap w:val="0"/>
            <w:vAlign w:val="center"/>
          </w:tcPr>
          <w:p w14:paraId="7B36643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未按要求填写，每项扣2分。</w:t>
            </w:r>
          </w:p>
        </w:tc>
      </w:tr>
      <w:tr w14:paraId="0DC0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14:paraId="119559D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w:t>
            </w:r>
          </w:p>
        </w:tc>
        <w:tc>
          <w:tcPr>
            <w:tcW w:w="1082" w:type="pct"/>
            <w:noWrap w:val="0"/>
            <w:vAlign w:val="center"/>
          </w:tcPr>
          <w:p w14:paraId="1990CCD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尺寸是否正确</w:t>
            </w:r>
          </w:p>
        </w:tc>
        <w:tc>
          <w:tcPr>
            <w:tcW w:w="574" w:type="pct"/>
            <w:noWrap w:val="0"/>
            <w:vAlign w:val="center"/>
          </w:tcPr>
          <w:p w14:paraId="287FFB5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w:t>
            </w:r>
          </w:p>
        </w:tc>
        <w:tc>
          <w:tcPr>
            <w:tcW w:w="2853" w:type="pct"/>
            <w:noWrap w:val="0"/>
            <w:vAlign w:val="center"/>
          </w:tcPr>
          <w:p w14:paraId="1FE0249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每出现一处尺寸的错误，扣1分。直到扣完为止。</w:t>
            </w:r>
          </w:p>
        </w:tc>
      </w:tr>
      <w:tr w14:paraId="2322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72" w:type="pct"/>
            <w:gridSpan w:val="2"/>
            <w:noWrap w:val="0"/>
            <w:vAlign w:val="center"/>
          </w:tcPr>
          <w:p w14:paraId="3F4A7E8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总分</w:t>
            </w:r>
          </w:p>
        </w:tc>
        <w:tc>
          <w:tcPr>
            <w:tcW w:w="3427" w:type="pct"/>
            <w:gridSpan w:val="2"/>
            <w:noWrap w:val="0"/>
            <w:vAlign w:val="center"/>
          </w:tcPr>
          <w:p w14:paraId="71B95E7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100</w:t>
            </w:r>
          </w:p>
        </w:tc>
      </w:tr>
    </w:tbl>
    <w:p w14:paraId="0C9785F9">
      <w:pPr>
        <w:pStyle w:val="8"/>
        <w:numPr>
          <w:ilvl w:val="0"/>
          <w:numId w:val="0"/>
        </w:numPr>
        <w:ind w:firstLine="560" w:firstLineChars="200"/>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备注：出现单位、姓名等个人信息，有明显标记者，绘图成绩无效。</w:t>
      </w:r>
    </w:p>
    <w:p w14:paraId="01C1107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（2）实际操作模块评分标准</w:t>
      </w:r>
    </w:p>
    <w:p w14:paraId="43575165">
      <w:pPr>
        <w:pStyle w:val="8"/>
        <w:numPr>
          <w:ilvl w:val="0"/>
          <w:numId w:val="0"/>
        </w:numPr>
        <w:ind w:firstLine="640" w:firstLineChars="200"/>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评分细则以GB/T16554—2017钻石分级中的切工标准作为参考操作。本项目全面考察参赛者利用合成立方氧化锆材料进行宝石琢磨及抛光。整体把握和运用能力以及在整个琢磨过程中的操作安全与规范。</w:t>
      </w:r>
    </w:p>
    <w:p w14:paraId="5A4CB922">
      <w:pPr>
        <w:pStyle w:val="8"/>
        <w:numPr>
          <w:ilvl w:val="0"/>
          <w:numId w:val="0"/>
        </w:numPr>
        <w:ind w:firstLine="640" w:firstLineChars="200"/>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琢磨比率检测工具为游标卡尺，修饰度质量检验工具为10X放大镜。</w:t>
      </w:r>
    </w:p>
    <w:p w14:paraId="248C3A61">
      <w:pPr>
        <w:pStyle w:val="8"/>
        <w:numPr>
          <w:ilvl w:val="0"/>
          <w:numId w:val="0"/>
        </w:numPr>
        <w:ind w:firstLine="640" w:firstLineChars="200"/>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宝石琢磨评审标准（大赛指定图纸），按总体判断、修饰度等因素等进行评审，具体见表3。</w:t>
      </w:r>
    </w:p>
    <w:p w14:paraId="7B092E77">
      <w:pPr>
        <w:pStyle w:val="8"/>
        <w:numPr>
          <w:ilvl w:val="0"/>
          <w:numId w:val="0"/>
        </w:numPr>
        <w:jc w:val="center"/>
        <w:rPr>
          <w:rFonts w:hint="default"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表3 宝石琢磨评审标准表</w:t>
      </w:r>
    </w:p>
    <w:tbl>
      <w:tblPr>
        <w:tblStyle w:val="9"/>
        <w:tblW w:w="81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
        <w:gridCol w:w="1140"/>
        <w:gridCol w:w="4943"/>
        <w:gridCol w:w="1482"/>
      </w:tblGrid>
      <w:tr w14:paraId="1D426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592" w:type="dxa"/>
            <w:noWrap w:val="0"/>
            <w:vAlign w:val="center"/>
          </w:tcPr>
          <w:p w14:paraId="27D715F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1140" w:type="dxa"/>
            <w:noWrap w:val="0"/>
            <w:vAlign w:val="center"/>
          </w:tcPr>
          <w:p w14:paraId="2BA9894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一级</w:t>
            </w:r>
          </w:p>
          <w:p w14:paraId="25FF4E6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指标</w:t>
            </w:r>
          </w:p>
        </w:tc>
        <w:tc>
          <w:tcPr>
            <w:tcW w:w="4943" w:type="dxa"/>
            <w:noWrap w:val="0"/>
            <w:vAlign w:val="center"/>
          </w:tcPr>
          <w:p w14:paraId="67B59EF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二级指标</w:t>
            </w:r>
          </w:p>
        </w:tc>
        <w:tc>
          <w:tcPr>
            <w:tcW w:w="1482" w:type="dxa"/>
            <w:noWrap w:val="0"/>
            <w:vAlign w:val="center"/>
          </w:tcPr>
          <w:p w14:paraId="10505A6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最大分值</w:t>
            </w:r>
          </w:p>
        </w:tc>
      </w:tr>
      <w:tr w14:paraId="37C9D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592" w:type="dxa"/>
            <w:vMerge w:val="restart"/>
            <w:noWrap w:val="0"/>
            <w:vAlign w:val="top"/>
          </w:tcPr>
          <w:p w14:paraId="001D52C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p w14:paraId="11DAEFD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p w14:paraId="62945A3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p w14:paraId="784ECF0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w:t>
            </w:r>
          </w:p>
        </w:tc>
        <w:tc>
          <w:tcPr>
            <w:tcW w:w="1140" w:type="dxa"/>
            <w:vMerge w:val="restart"/>
            <w:noWrap w:val="0"/>
            <w:vAlign w:val="center"/>
          </w:tcPr>
          <w:p w14:paraId="012AF69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A1</w:t>
            </w:r>
          </w:p>
          <w:p w14:paraId="1CF754D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宝石总体</w:t>
            </w:r>
          </w:p>
        </w:tc>
        <w:tc>
          <w:tcPr>
            <w:tcW w:w="4943" w:type="dxa"/>
            <w:noWrap w:val="0"/>
            <w:vAlign w:val="center"/>
          </w:tcPr>
          <w:p w14:paraId="74022F8C">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A1-1外观视觉效果（包括火彩和亮度）</w:t>
            </w:r>
          </w:p>
        </w:tc>
        <w:tc>
          <w:tcPr>
            <w:tcW w:w="1482" w:type="dxa"/>
            <w:noWrap w:val="0"/>
            <w:vAlign w:val="center"/>
          </w:tcPr>
          <w:p w14:paraId="12B1ED8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r>
      <w:tr w14:paraId="7ABE9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4187C68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6069A36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7C4F402F">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A1-2腰棱轮廓完整</w:t>
            </w:r>
          </w:p>
        </w:tc>
        <w:tc>
          <w:tcPr>
            <w:tcW w:w="1482" w:type="dxa"/>
            <w:noWrap w:val="0"/>
            <w:vAlign w:val="center"/>
          </w:tcPr>
          <w:p w14:paraId="7EB2E06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14:paraId="48FF3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70859C8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2F142AB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00043707">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A1-3台面与腰棱平行</w:t>
            </w:r>
          </w:p>
        </w:tc>
        <w:tc>
          <w:tcPr>
            <w:tcW w:w="1482" w:type="dxa"/>
            <w:noWrap w:val="0"/>
            <w:vAlign w:val="center"/>
          </w:tcPr>
          <w:p w14:paraId="590199A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14:paraId="135C4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5991731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12BE553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67DD2C13">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A1-4底尖有无偏心</w:t>
            </w:r>
          </w:p>
        </w:tc>
        <w:tc>
          <w:tcPr>
            <w:tcW w:w="1482" w:type="dxa"/>
            <w:noWrap w:val="0"/>
            <w:vAlign w:val="center"/>
          </w:tcPr>
          <w:p w14:paraId="6204698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14:paraId="011B5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720A95F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14FC3D0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2803E84B">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A1-5缺陷与瑕疵</w:t>
            </w:r>
          </w:p>
        </w:tc>
        <w:tc>
          <w:tcPr>
            <w:tcW w:w="1482" w:type="dxa"/>
            <w:noWrap w:val="0"/>
            <w:vAlign w:val="center"/>
          </w:tcPr>
          <w:p w14:paraId="39FE301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r>
      <w:tr w14:paraId="5971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038CA26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09A725E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tcBorders>
              <w:bottom w:val="single" w:color="auto" w:sz="4" w:space="0"/>
            </w:tcBorders>
            <w:noWrap w:val="0"/>
            <w:vAlign w:val="center"/>
          </w:tcPr>
          <w:p w14:paraId="5DF6812F">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A1-6表面洁净</w:t>
            </w:r>
          </w:p>
        </w:tc>
        <w:tc>
          <w:tcPr>
            <w:tcW w:w="1482" w:type="dxa"/>
            <w:tcBorders>
              <w:bottom w:val="single" w:color="auto" w:sz="4" w:space="0"/>
            </w:tcBorders>
            <w:noWrap w:val="0"/>
            <w:vAlign w:val="center"/>
          </w:tcPr>
          <w:p w14:paraId="283F25B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14:paraId="48C90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4041E89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2246B79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tcBorders>
              <w:top w:val="single" w:color="auto" w:sz="4" w:space="0"/>
            </w:tcBorders>
            <w:noWrap w:val="0"/>
            <w:vAlign w:val="center"/>
          </w:tcPr>
          <w:p w14:paraId="15AD1A44">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A1-7全深比</w:t>
            </w:r>
          </w:p>
        </w:tc>
        <w:tc>
          <w:tcPr>
            <w:tcW w:w="1482" w:type="dxa"/>
            <w:tcBorders>
              <w:top w:val="single" w:color="auto" w:sz="4" w:space="0"/>
            </w:tcBorders>
            <w:noWrap w:val="0"/>
            <w:vAlign w:val="center"/>
          </w:tcPr>
          <w:p w14:paraId="7473867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14:paraId="1199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restart"/>
            <w:noWrap w:val="0"/>
            <w:vAlign w:val="center"/>
          </w:tcPr>
          <w:p w14:paraId="7A2A534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w:t>
            </w:r>
          </w:p>
        </w:tc>
        <w:tc>
          <w:tcPr>
            <w:tcW w:w="1140" w:type="dxa"/>
            <w:vMerge w:val="restart"/>
            <w:noWrap w:val="0"/>
            <w:vAlign w:val="center"/>
          </w:tcPr>
          <w:p w14:paraId="123B53A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B1</w:t>
            </w:r>
          </w:p>
          <w:p w14:paraId="488117A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冠部</w:t>
            </w:r>
          </w:p>
        </w:tc>
        <w:tc>
          <w:tcPr>
            <w:tcW w:w="4943" w:type="dxa"/>
            <w:tcBorders>
              <w:bottom w:val="single" w:color="auto" w:sz="4" w:space="0"/>
            </w:tcBorders>
            <w:noWrap w:val="0"/>
            <w:vAlign w:val="center"/>
          </w:tcPr>
          <w:p w14:paraId="5F57EAD7">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B1-1台面比例合适、抛光优异</w:t>
            </w:r>
          </w:p>
        </w:tc>
        <w:tc>
          <w:tcPr>
            <w:tcW w:w="1482" w:type="dxa"/>
            <w:tcBorders>
              <w:bottom w:val="single" w:color="auto" w:sz="4" w:space="0"/>
            </w:tcBorders>
            <w:noWrap w:val="0"/>
            <w:vAlign w:val="center"/>
          </w:tcPr>
          <w:p w14:paraId="6F082F5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r>
      <w:tr w14:paraId="72C34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center"/>
          </w:tcPr>
          <w:p w14:paraId="1937B0D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4786BA1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tcBorders>
              <w:top w:val="single" w:color="auto" w:sz="4" w:space="0"/>
            </w:tcBorders>
            <w:noWrap w:val="0"/>
            <w:vAlign w:val="center"/>
          </w:tcPr>
          <w:p w14:paraId="3D75829D">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lang w:val="en-US" w:eastAsia="zh-CN"/>
              </w:rPr>
              <w:t>B1-2汇合点（撞与离）</w:t>
            </w:r>
          </w:p>
        </w:tc>
        <w:tc>
          <w:tcPr>
            <w:tcW w:w="1482" w:type="dxa"/>
            <w:tcBorders>
              <w:top w:val="single" w:color="auto" w:sz="4" w:space="0"/>
            </w:tcBorders>
            <w:noWrap w:val="0"/>
            <w:vAlign w:val="center"/>
          </w:tcPr>
          <w:p w14:paraId="7316651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lang w:val="en-US" w:eastAsia="zh-CN" w:bidi="ar-SA"/>
              </w:rPr>
              <w:t>8</w:t>
            </w:r>
          </w:p>
        </w:tc>
      </w:tr>
      <w:tr w14:paraId="4EA6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5EC7EC8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21A6B7A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5882A4CB">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B1-3刻面对称统一</w:t>
            </w:r>
          </w:p>
        </w:tc>
        <w:tc>
          <w:tcPr>
            <w:tcW w:w="1482" w:type="dxa"/>
            <w:noWrap w:val="0"/>
            <w:vAlign w:val="center"/>
          </w:tcPr>
          <w:p w14:paraId="590CCF1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r>
      <w:tr w14:paraId="0AD51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32A749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6B24ABB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17F064F3">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B1-4刻面棱线犀利</w:t>
            </w:r>
          </w:p>
        </w:tc>
        <w:tc>
          <w:tcPr>
            <w:tcW w:w="1482" w:type="dxa"/>
            <w:noWrap w:val="0"/>
            <w:vAlign w:val="center"/>
          </w:tcPr>
          <w:p w14:paraId="75A0BD7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14:paraId="0CDDA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54C86E2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29E88ED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0F064067">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B1-5额外刻面</w:t>
            </w:r>
          </w:p>
        </w:tc>
        <w:tc>
          <w:tcPr>
            <w:tcW w:w="1482" w:type="dxa"/>
            <w:noWrap w:val="0"/>
            <w:vAlign w:val="center"/>
          </w:tcPr>
          <w:p w14:paraId="0D0C357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r>
      <w:tr w14:paraId="508F9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59774E5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2EE779A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3398EE6B">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B1-6划痕</w:t>
            </w:r>
          </w:p>
        </w:tc>
        <w:tc>
          <w:tcPr>
            <w:tcW w:w="1482" w:type="dxa"/>
            <w:noWrap w:val="0"/>
            <w:vAlign w:val="center"/>
          </w:tcPr>
          <w:p w14:paraId="1A98C3C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r>
      <w:tr w14:paraId="15A56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0D6642C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04A164C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419C4CB7">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B1-7抛光</w:t>
            </w:r>
          </w:p>
        </w:tc>
        <w:tc>
          <w:tcPr>
            <w:tcW w:w="1482" w:type="dxa"/>
            <w:noWrap w:val="0"/>
            <w:vAlign w:val="center"/>
          </w:tcPr>
          <w:p w14:paraId="35AAACC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r>
      <w:tr w14:paraId="7BC48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1FFB862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03A97AB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tcBorders>
              <w:bottom w:val="single" w:color="auto" w:sz="4" w:space="0"/>
            </w:tcBorders>
            <w:noWrap w:val="0"/>
            <w:vAlign w:val="center"/>
          </w:tcPr>
          <w:p w14:paraId="56038E03">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B1-8缺口</w:t>
            </w:r>
          </w:p>
        </w:tc>
        <w:tc>
          <w:tcPr>
            <w:tcW w:w="1482" w:type="dxa"/>
            <w:tcBorders>
              <w:bottom w:val="single" w:color="auto" w:sz="4" w:space="0"/>
            </w:tcBorders>
            <w:noWrap w:val="0"/>
            <w:vAlign w:val="center"/>
          </w:tcPr>
          <w:p w14:paraId="39E9907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14:paraId="6523D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156471C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1EC7EAB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tcBorders>
              <w:top w:val="single" w:color="auto" w:sz="4" w:space="0"/>
            </w:tcBorders>
            <w:noWrap w:val="0"/>
            <w:vAlign w:val="center"/>
          </w:tcPr>
          <w:p w14:paraId="6D47910E">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B1-9冠高比</w:t>
            </w:r>
          </w:p>
        </w:tc>
        <w:tc>
          <w:tcPr>
            <w:tcW w:w="1482" w:type="dxa"/>
            <w:tcBorders>
              <w:top w:val="single" w:color="auto" w:sz="4" w:space="0"/>
            </w:tcBorders>
            <w:noWrap w:val="0"/>
            <w:vAlign w:val="center"/>
          </w:tcPr>
          <w:p w14:paraId="604CC37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14:paraId="56C31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33D0494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restart"/>
            <w:noWrap w:val="0"/>
            <w:vAlign w:val="center"/>
          </w:tcPr>
          <w:p w14:paraId="44E6B3A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B2</w:t>
            </w:r>
          </w:p>
          <w:p w14:paraId="00F24AE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腰部</w:t>
            </w:r>
          </w:p>
        </w:tc>
        <w:tc>
          <w:tcPr>
            <w:tcW w:w="4943" w:type="dxa"/>
            <w:noWrap w:val="0"/>
            <w:vAlign w:val="center"/>
          </w:tcPr>
          <w:p w14:paraId="1C4C098A">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B2-1腰棱均匀</w:t>
            </w:r>
          </w:p>
        </w:tc>
        <w:tc>
          <w:tcPr>
            <w:tcW w:w="1482" w:type="dxa"/>
            <w:noWrap w:val="0"/>
            <w:vAlign w:val="center"/>
          </w:tcPr>
          <w:p w14:paraId="33F2B5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14:paraId="6AC21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711EB86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761B28D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3B6ED0CB">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B2-2划痕</w:t>
            </w:r>
          </w:p>
        </w:tc>
        <w:tc>
          <w:tcPr>
            <w:tcW w:w="1482" w:type="dxa"/>
            <w:noWrap w:val="0"/>
            <w:vAlign w:val="center"/>
          </w:tcPr>
          <w:p w14:paraId="73766BC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14:paraId="5F519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1A70833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12FD9DA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54228F81">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B2-3 抛光</w:t>
            </w:r>
          </w:p>
        </w:tc>
        <w:tc>
          <w:tcPr>
            <w:tcW w:w="1482" w:type="dxa"/>
            <w:noWrap w:val="0"/>
            <w:vAlign w:val="center"/>
          </w:tcPr>
          <w:p w14:paraId="3090E0D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r>
      <w:tr w14:paraId="71B32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06E001E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center"/>
          </w:tcPr>
          <w:p w14:paraId="219C123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0B998280">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B2-4腰厚比</w:t>
            </w:r>
          </w:p>
        </w:tc>
        <w:tc>
          <w:tcPr>
            <w:tcW w:w="1482" w:type="dxa"/>
            <w:noWrap w:val="0"/>
            <w:vAlign w:val="center"/>
          </w:tcPr>
          <w:p w14:paraId="1696DE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r>
      <w:tr w14:paraId="67D15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65A2622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restart"/>
            <w:noWrap w:val="0"/>
            <w:vAlign w:val="center"/>
          </w:tcPr>
          <w:p w14:paraId="64DE51C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B3</w:t>
            </w:r>
          </w:p>
          <w:p w14:paraId="3E39DF5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亭部</w:t>
            </w:r>
          </w:p>
        </w:tc>
        <w:tc>
          <w:tcPr>
            <w:tcW w:w="4943" w:type="dxa"/>
            <w:noWrap w:val="0"/>
            <w:vAlign w:val="center"/>
          </w:tcPr>
          <w:p w14:paraId="2527A21F">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B3-1汇合点（撞与离）</w:t>
            </w:r>
          </w:p>
        </w:tc>
        <w:tc>
          <w:tcPr>
            <w:tcW w:w="1482" w:type="dxa"/>
            <w:noWrap w:val="0"/>
            <w:vAlign w:val="center"/>
          </w:tcPr>
          <w:p w14:paraId="52CC3C1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w:t>
            </w:r>
          </w:p>
        </w:tc>
      </w:tr>
      <w:tr w14:paraId="3C81E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719FEE4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top"/>
          </w:tcPr>
          <w:p w14:paraId="7BD8DE8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5FCEA417">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B3-2刻面对称统一</w:t>
            </w:r>
          </w:p>
        </w:tc>
        <w:tc>
          <w:tcPr>
            <w:tcW w:w="1482" w:type="dxa"/>
            <w:noWrap w:val="0"/>
            <w:vAlign w:val="center"/>
          </w:tcPr>
          <w:p w14:paraId="54DB78E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r>
      <w:tr w14:paraId="60C58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662287E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top"/>
          </w:tcPr>
          <w:p w14:paraId="5A04802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534DAEF2">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B3-3刻面棱线犀利</w:t>
            </w:r>
          </w:p>
        </w:tc>
        <w:tc>
          <w:tcPr>
            <w:tcW w:w="1482" w:type="dxa"/>
            <w:noWrap w:val="0"/>
            <w:vAlign w:val="center"/>
          </w:tcPr>
          <w:p w14:paraId="0C84395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14:paraId="3C31D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337EE9F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top"/>
          </w:tcPr>
          <w:p w14:paraId="6A9AEA4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54A8263F">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B3-4额外刻面</w:t>
            </w:r>
          </w:p>
        </w:tc>
        <w:tc>
          <w:tcPr>
            <w:tcW w:w="1482" w:type="dxa"/>
            <w:noWrap w:val="0"/>
            <w:vAlign w:val="center"/>
          </w:tcPr>
          <w:p w14:paraId="1F36D53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r>
      <w:tr w14:paraId="1296D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2B0AFBF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top"/>
          </w:tcPr>
          <w:p w14:paraId="7D16322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6A6EC3BE">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B3-5划痕</w:t>
            </w:r>
          </w:p>
        </w:tc>
        <w:tc>
          <w:tcPr>
            <w:tcW w:w="1482" w:type="dxa"/>
            <w:noWrap w:val="0"/>
            <w:vAlign w:val="center"/>
          </w:tcPr>
          <w:p w14:paraId="4878443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r>
      <w:tr w14:paraId="693C5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07AF22C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top"/>
          </w:tcPr>
          <w:p w14:paraId="7CC96F0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noWrap w:val="0"/>
            <w:vAlign w:val="center"/>
          </w:tcPr>
          <w:p w14:paraId="2DEC33F7">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B3-6抛光</w:t>
            </w:r>
          </w:p>
        </w:tc>
        <w:tc>
          <w:tcPr>
            <w:tcW w:w="1482" w:type="dxa"/>
            <w:noWrap w:val="0"/>
            <w:vAlign w:val="center"/>
          </w:tcPr>
          <w:p w14:paraId="5F40346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r>
      <w:tr w14:paraId="478D5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5544D3C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top"/>
          </w:tcPr>
          <w:p w14:paraId="34EF5D5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tcBorders>
              <w:bottom w:val="single" w:color="auto" w:sz="4" w:space="0"/>
            </w:tcBorders>
            <w:noWrap w:val="0"/>
            <w:vAlign w:val="center"/>
          </w:tcPr>
          <w:p w14:paraId="5D4DA014">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B3-7缺口</w:t>
            </w:r>
          </w:p>
        </w:tc>
        <w:tc>
          <w:tcPr>
            <w:tcW w:w="1482" w:type="dxa"/>
            <w:tcBorders>
              <w:bottom w:val="single" w:color="auto" w:sz="4" w:space="0"/>
            </w:tcBorders>
            <w:noWrap w:val="0"/>
            <w:vAlign w:val="center"/>
          </w:tcPr>
          <w:p w14:paraId="5C8D1CA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14:paraId="69741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vMerge w:val="continue"/>
            <w:noWrap w:val="0"/>
            <w:vAlign w:val="top"/>
          </w:tcPr>
          <w:p w14:paraId="478D990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1140" w:type="dxa"/>
            <w:vMerge w:val="continue"/>
            <w:noWrap w:val="0"/>
            <w:vAlign w:val="top"/>
          </w:tcPr>
          <w:p w14:paraId="7DABE63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p>
        </w:tc>
        <w:tc>
          <w:tcPr>
            <w:tcW w:w="4943" w:type="dxa"/>
            <w:tcBorders>
              <w:top w:val="single" w:color="auto" w:sz="4" w:space="0"/>
              <w:bottom w:val="single" w:color="auto" w:sz="4" w:space="0"/>
            </w:tcBorders>
            <w:noWrap w:val="0"/>
            <w:vAlign w:val="center"/>
          </w:tcPr>
          <w:p w14:paraId="664286A7">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B3-8亭深比</w:t>
            </w:r>
          </w:p>
        </w:tc>
        <w:tc>
          <w:tcPr>
            <w:tcW w:w="1482" w:type="dxa"/>
            <w:tcBorders>
              <w:top w:val="single" w:color="auto" w:sz="4" w:space="0"/>
              <w:bottom w:val="single" w:color="auto" w:sz="4" w:space="0"/>
            </w:tcBorders>
            <w:noWrap w:val="0"/>
            <w:vAlign w:val="center"/>
          </w:tcPr>
          <w:p w14:paraId="003BE28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14:paraId="5D792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92" w:type="dxa"/>
            <w:noWrap w:val="0"/>
            <w:vAlign w:val="top"/>
          </w:tcPr>
          <w:p w14:paraId="772544B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C</w:t>
            </w:r>
          </w:p>
        </w:tc>
        <w:tc>
          <w:tcPr>
            <w:tcW w:w="1140" w:type="dxa"/>
            <w:noWrap w:val="0"/>
            <w:vAlign w:val="top"/>
          </w:tcPr>
          <w:p w14:paraId="5BF8A8F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尺寸</w:t>
            </w:r>
          </w:p>
        </w:tc>
        <w:tc>
          <w:tcPr>
            <w:tcW w:w="4943" w:type="dxa"/>
            <w:tcBorders>
              <w:top w:val="single" w:color="auto" w:sz="4" w:space="0"/>
              <w:bottom w:val="single" w:color="auto" w:sz="4" w:space="0"/>
            </w:tcBorders>
            <w:noWrap w:val="0"/>
            <w:vAlign w:val="center"/>
          </w:tcPr>
          <w:p w14:paraId="37B409D1">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C1-1腰围尺寸</w:t>
            </w:r>
          </w:p>
        </w:tc>
        <w:tc>
          <w:tcPr>
            <w:tcW w:w="1482" w:type="dxa"/>
            <w:tcBorders>
              <w:top w:val="single" w:color="auto" w:sz="4" w:space="0"/>
              <w:bottom w:val="single" w:color="auto" w:sz="4" w:space="0"/>
            </w:tcBorders>
            <w:noWrap w:val="0"/>
            <w:vAlign w:val="center"/>
          </w:tcPr>
          <w:p w14:paraId="19C606B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r>
      <w:tr w14:paraId="2551B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732" w:type="dxa"/>
            <w:gridSpan w:val="2"/>
            <w:noWrap w:val="0"/>
            <w:vAlign w:val="center"/>
          </w:tcPr>
          <w:p w14:paraId="159D481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合计</w:t>
            </w:r>
          </w:p>
        </w:tc>
        <w:tc>
          <w:tcPr>
            <w:tcW w:w="4943" w:type="dxa"/>
            <w:tcBorders>
              <w:top w:val="single" w:color="auto" w:sz="4" w:space="0"/>
            </w:tcBorders>
            <w:noWrap w:val="0"/>
            <w:vAlign w:val="center"/>
          </w:tcPr>
          <w:p w14:paraId="20B037AC">
            <w:pPr>
              <w:keepNext w:val="0"/>
              <w:keepLines w:val="0"/>
              <w:pageBreakBefore w:val="0"/>
              <w:widowControl w:val="0"/>
              <w:kinsoku/>
              <w:wordWrap/>
              <w:overflowPunct/>
              <w:topLinePunct w:val="0"/>
              <w:autoSpaceDE/>
              <w:autoSpaceDN/>
              <w:bidi w:val="0"/>
              <w:adjustRightInd w:val="0"/>
              <w:snapToGrid w:val="0"/>
              <w:ind w:left="120" w:leftChars="50"/>
              <w:jc w:val="both"/>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评分点29</w:t>
            </w:r>
          </w:p>
        </w:tc>
        <w:tc>
          <w:tcPr>
            <w:tcW w:w="1482" w:type="dxa"/>
            <w:tcBorders>
              <w:top w:val="single" w:color="auto" w:sz="4" w:space="0"/>
            </w:tcBorders>
            <w:noWrap w:val="0"/>
            <w:vAlign w:val="center"/>
          </w:tcPr>
          <w:p w14:paraId="0C53194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100</w:t>
            </w:r>
          </w:p>
        </w:tc>
      </w:tr>
    </w:tbl>
    <w:p w14:paraId="5BDBDD1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楷体_GB2312" w:hAnsi="楷体_GB2312" w:eastAsia="楷体_GB2312" w:cs="楷体_GB2312"/>
          <w:b w:val="0"/>
          <w:bCs/>
          <w:sz w:val="32"/>
          <w:szCs w:val="32"/>
          <w:lang w:val="en-US" w:eastAsia="zh-CN"/>
        </w:rPr>
      </w:pPr>
      <w:bookmarkStart w:id="20" w:name="_Toc10534"/>
      <w:bookmarkStart w:id="21" w:name="_Toc8134"/>
      <w:r>
        <w:rPr>
          <w:rFonts w:hint="eastAsia" w:ascii="楷体_GB2312" w:hAnsi="楷体_GB2312" w:eastAsia="楷体_GB2312" w:cs="楷体_GB2312"/>
          <w:b w:val="0"/>
          <w:bCs/>
          <w:sz w:val="32"/>
          <w:szCs w:val="32"/>
          <w:lang w:val="en-US" w:eastAsia="zh-CN"/>
        </w:rPr>
        <w:t>（六）成绩管理及奖项设定</w:t>
      </w:r>
      <w:bookmarkEnd w:id="20"/>
      <w:bookmarkEnd w:id="21"/>
    </w:p>
    <w:p w14:paraId="3A35E1E9">
      <w:pPr>
        <w:spacing w:line="240" w:lineRule="auto"/>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奖项设定按山东省人力资源和社会保障厅、山东省总工会《关于举办山东省“技能兴鲁”职业技能大赛-第四届全国工业设计职业技能大赛山东省选拔赛的通知》相关规定执行。</w:t>
      </w:r>
    </w:p>
    <w:p w14:paraId="060A0D02">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黑体"/>
          <w:sz w:val="32"/>
          <w:szCs w:val="32"/>
          <w:lang w:val="en-US" w:eastAsia="zh-CN"/>
        </w:rPr>
      </w:pPr>
      <w:bookmarkStart w:id="22" w:name="_Toc19780"/>
      <w:bookmarkStart w:id="23" w:name="_Toc24664"/>
      <w:r>
        <w:rPr>
          <w:rFonts w:hint="eastAsia" w:ascii="黑体" w:hAnsi="黑体" w:eastAsia="黑体" w:cs="黑体"/>
          <w:sz w:val="32"/>
          <w:szCs w:val="32"/>
          <w:lang w:val="en-US" w:eastAsia="zh-CN"/>
        </w:rPr>
        <w:t>三、竞赛细则</w:t>
      </w:r>
      <w:bookmarkEnd w:id="22"/>
      <w:bookmarkEnd w:id="23"/>
    </w:p>
    <w:p w14:paraId="3B075F8D">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lang w:val="en-US" w:eastAsia="zh-CN"/>
        </w:rPr>
      </w:pPr>
      <w:bookmarkStart w:id="24" w:name="_Toc25064"/>
      <w:bookmarkStart w:id="25" w:name="_Toc25394"/>
      <w:r>
        <w:rPr>
          <w:rFonts w:hint="eastAsia" w:ascii="楷体_GB2312" w:hAnsi="楷体_GB2312" w:eastAsia="楷体_GB2312" w:cs="楷体_GB2312"/>
          <w:sz w:val="32"/>
          <w:szCs w:val="32"/>
          <w:lang w:val="en-US" w:eastAsia="zh-CN"/>
        </w:rPr>
        <w:t>（一）竞赛日程</w:t>
      </w:r>
      <w:bookmarkEnd w:id="24"/>
      <w:bookmarkEnd w:id="25"/>
    </w:p>
    <w:p w14:paraId="091EF13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根据本项目特点和工作要求，竞赛安排2天进行，理论知识模块和实际操作模块考核工位顺序，按照参赛选手参加比赛抽签决定，具体见下表：</w:t>
      </w:r>
    </w:p>
    <w:p w14:paraId="17EF73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表4 竞赛日程和内容预安排表（以实际安排为准）</w:t>
      </w:r>
    </w:p>
    <w:tbl>
      <w:tblPr>
        <w:tblStyle w:val="10"/>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794"/>
        <w:gridCol w:w="3203"/>
        <w:gridCol w:w="1684"/>
        <w:gridCol w:w="1344"/>
      </w:tblGrid>
      <w:tr w14:paraId="00CB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68" w:type="dxa"/>
            <w:gridSpan w:val="2"/>
            <w:noWrap w:val="0"/>
            <w:vAlign w:val="center"/>
          </w:tcPr>
          <w:p w14:paraId="2669E9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val="0"/>
                <w:color w:val="auto"/>
                <w:sz w:val="24"/>
                <w:szCs w:val="24"/>
                <w:vertAlign w:val="baseline"/>
                <w:lang w:val="en-US" w:eastAsia="zh-CN"/>
              </w:rPr>
            </w:pPr>
            <w:bookmarkStart w:id="26" w:name="_Toc13584"/>
            <w:bookmarkStart w:id="27" w:name="_Toc10562"/>
            <w:r>
              <w:rPr>
                <w:rFonts w:hint="eastAsia" w:ascii="仿宋" w:hAnsi="仿宋" w:eastAsia="仿宋" w:cs="仿宋"/>
                <w:b/>
                <w:bCs w:val="0"/>
                <w:color w:val="auto"/>
                <w:sz w:val="24"/>
                <w:szCs w:val="24"/>
                <w:vertAlign w:val="baseline"/>
                <w:lang w:val="en-US" w:eastAsia="zh-CN"/>
              </w:rPr>
              <w:t>竞赛日程</w:t>
            </w:r>
          </w:p>
        </w:tc>
        <w:tc>
          <w:tcPr>
            <w:tcW w:w="3203" w:type="dxa"/>
            <w:noWrap w:val="0"/>
            <w:vAlign w:val="center"/>
          </w:tcPr>
          <w:p w14:paraId="1C93B5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val="0"/>
                <w:color w:val="auto"/>
                <w:sz w:val="24"/>
                <w:szCs w:val="24"/>
                <w:vertAlign w:val="baseline"/>
                <w:lang w:val="en-US" w:eastAsia="zh-CN"/>
              </w:rPr>
            </w:pPr>
            <w:r>
              <w:rPr>
                <w:rFonts w:hint="eastAsia" w:ascii="仿宋" w:hAnsi="仿宋" w:eastAsia="仿宋" w:cs="仿宋"/>
                <w:b/>
                <w:bCs w:val="0"/>
                <w:color w:val="auto"/>
                <w:sz w:val="24"/>
                <w:szCs w:val="24"/>
                <w:vertAlign w:val="baseline"/>
                <w:lang w:val="en-US" w:eastAsia="zh-CN"/>
              </w:rPr>
              <w:t>内容</w:t>
            </w:r>
          </w:p>
        </w:tc>
        <w:tc>
          <w:tcPr>
            <w:tcW w:w="1684" w:type="dxa"/>
            <w:noWrap w:val="0"/>
            <w:vAlign w:val="center"/>
          </w:tcPr>
          <w:p w14:paraId="52B0D1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val="0"/>
                <w:color w:val="auto"/>
                <w:sz w:val="24"/>
                <w:szCs w:val="24"/>
                <w:vertAlign w:val="baseline"/>
                <w:lang w:val="en-US" w:eastAsia="zh-CN"/>
              </w:rPr>
            </w:pPr>
            <w:r>
              <w:rPr>
                <w:rFonts w:hint="eastAsia" w:ascii="仿宋" w:hAnsi="仿宋" w:eastAsia="仿宋" w:cs="仿宋"/>
                <w:b/>
                <w:bCs w:val="0"/>
                <w:color w:val="auto"/>
                <w:sz w:val="24"/>
                <w:szCs w:val="24"/>
                <w:vertAlign w:val="baseline"/>
                <w:lang w:val="en-US" w:eastAsia="zh-CN"/>
              </w:rPr>
              <w:t>地点</w:t>
            </w:r>
          </w:p>
        </w:tc>
        <w:tc>
          <w:tcPr>
            <w:tcW w:w="1344" w:type="dxa"/>
            <w:noWrap w:val="0"/>
            <w:vAlign w:val="center"/>
          </w:tcPr>
          <w:p w14:paraId="7D85DE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val="0"/>
                <w:color w:val="auto"/>
                <w:sz w:val="24"/>
                <w:szCs w:val="24"/>
                <w:vertAlign w:val="baseline"/>
                <w:lang w:val="en-US" w:eastAsia="zh-CN"/>
              </w:rPr>
            </w:pPr>
            <w:r>
              <w:rPr>
                <w:rFonts w:hint="eastAsia" w:ascii="仿宋" w:hAnsi="仿宋" w:eastAsia="仿宋" w:cs="仿宋"/>
                <w:b/>
                <w:bCs w:val="0"/>
                <w:color w:val="auto"/>
                <w:sz w:val="24"/>
                <w:szCs w:val="24"/>
                <w:vertAlign w:val="baseline"/>
                <w:lang w:val="en-US" w:eastAsia="zh-CN"/>
              </w:rPr>
              <w:t>备注</w:t>
            </w:r>
          </w:p>
        </w:tc>
      </w:tr>
      <w:tr w14:paraId="43D6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74" w:type="dxa"/>
            <w:vMerge w:val="restart"/>
            <w:noWrap w:val="0"/>
            <w:vAlign w:val="center"/>
          </w:tcPr>
          <w:p w14:paraId="2CC42E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C1</w:t>
            </w:r>
          </w:p>
        </w:tc>
        <w:tc>
          <w:tcPr>
            <w:tcW w:w="1794" w:type="dxa"/>
            <w:noWrap w:val="0"/>
            <w:vAlign w:val="center"/>
          </w:tcPr>
          <w:p w14:paraId="5B8E78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10:00-10:30</w:t>
            </w:r>
          </w:p>
        </w:tc>
        <w:tc>
          <w:tcPr>
            <w:tcW w:w="3203" w:type="dxa"/>
            <w:noWrap w:val="0"/>
            <w:vAlign w:val="center"/>
          </w:tcPr>
          <w:p w14:paraId="2C294C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各代表队报到</w:t>
            </w:r>
          </w:p>
        </w:tc>
        <w:tc>
          <w:tcPr>
            <w:tcW w:w="1684" w:type="dxa"/>
            <w:noWrap w:val="0"/>
            <w:vAlign w:val="center"/>
          </w:tcPr>
          <w:p w14:paraId="3BE10B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图书馆1楼</w:t>
            </w:r>
          </w:p>
        </w:tc>
        <w:tc>
          <w:tcPr>
            <w:tcW w:w="1344" w:type="dxa"/>
            <w:noWrap w:val="0"/>
            <w:vAlign w:val="center"/>
          </w:tcPr>
          <w:p w14:paraId="5C75DF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所有</w:t>
            </w:r>
          </w:p>
          <w:p w14:paraId="3367A2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选手</w:t>
            </w:r>
          </w:p>
        </w:tc>
      </w:tr>
      <w:tr w14:paraId="74E8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74" w:type="dxa"/>
            <w:vMerge w:val="continue"/>
            <w:noWrap w:val="0"/>
            <w:vAlign w:val="center"/>
          </w:tcPr>
          <w:p w14:paraId="2356F1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373835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10:30-11:00</w:t>
            </w:r>
          </w:p>
        </w:tc>
        <w:tc>
          <w:tcPr>
            <w:tcW w:w="3203" w:type="dxa"/>
            <w:noWrap w:val="0"/>
            <w:vAlign w:val="center"/>
          </w:tcPr>
          <w:p w14:paraId="6B5871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领队会、赛前说明</w:t>
            </w:r>
          </w:p>
        </w:tc>
        <w:tc>
          <w:tcPr>
            <w:tcW w:w="1684" w:type="dxa"/>
            <w:noWrap w:val="0"/>
            <w:vAlign w:val="center"/>
          </w:tcPr>
          <w:p w14:paraId="3019AA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图书馆5楼</w:t>
            </w:r>
          </w:p>
        </w:tc>
        <w:tc>
          <w:tcPr>
            <w:tcW w:w="1344" w:type="dxa"/>
            <w:noWrap w:val="0"/>
            <w:vAlign w:val="center"/>
          </w:tcPr>
          <w:p w14:paraId="080E55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所有</w:t>
            </w:r>
          </w:p>
          <w:p w14:paraId="707B7C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选手</w:t>
            </w:r>
          </w:p>
        </w:tc>
      </w:tr>
      <w:tr w14:paraId="0631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74" w:type="dxa"/>
            <w:vMerge w:val="continue"/>
            <w:noWrap w:val="0"/>
            <w:vAlign w:val="center"/>
          </w:tcPr>
          <w:p w14:paraId="5F76A4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vMerge w:val="restart"/>
            <w:noWrap w:val="0"/>
            <w:vAlign w:val="center"/>
          </w:tcPr>
          <w:p w14:paraId="3BF3D2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11:00-11:30</w:t>
            </w:r>
          </w:p>
        </w:tc>
        <w:tc>
          <w:tcPr>
            <w:tcW w:w="3203" w:type="dxa"/>
            <w:noWrap w:val="0"/>
            <w:vAlign w:val="center"/>
          </w:tcPr>
          <w:p w14:paraId="7DF0B9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裁判员技术培训</w:t>
            </w:r>
          </w:p>
        </w:tc>
        <w:tc>
          <w:tcPr>
            <w:tcW w:w="1684" w:type="dxa"/>
            <w:noWrap w:val="0"/>
            <w:vAlign w:val="center"/>
          </w:tcPr>
          <w:p w14:paraId="2FC84C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图书馆5楼</w:t>
            </w:r>
          </w:p>
        </w:tc>
        <w:tc>
          <w:tcPr>
            <w:tcW w:w="1344" w:type="dxa"/>
            <w:noWrap w:val="0"/>
            <w:vAlign w:val="center"/>
          </w:tcPr>
          <w:p w14:paraId="5E2241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裁判员</w:t>
            </w:r>
          </w:p>
        </w:tc>
      </w:tr>
      <w:tr w14:paraId="261C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4" w:type="dxa"/>
            <w:vMerge w:val="continue"/>
            <w:noWrap w:val="0"/>
            <w:vAlign w:val="center"/>
          </w:tcPr>
          <w:p w14:paraId="7D8AF9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vMerge w:val="continue"/>
            <w:noWrap w:val="0"/>
            <w:vAlign w:val="center"/>
          </w:tcPr>
          <w:p w14:paraId="63BF9C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tc>
        <w:tc>
          <w:tcPr>
            <w:tcW w:w="3203" w:type="dxa"/>
            <w:noWrap w:val="0"/>
            <w:vAlign w:val="center"/>
          </w:tcPr>
          <w:p w14:paraId="384E25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各选手熟悉赛场</w:t>
            </w:r>
          </w:p>
        </w:tc>
        <w:tc>
          <w:tcPr>
            <w:tcW w:w="1684" w:type="dxa"/>
            <w:noWrap w:val="0"/>
            <w:vAlign w:val="center"/>
          </w:tcPr>
          <w:p w14:paraId="313E23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图书馆1楼</w:t>
            </w:r>
          </w:p>
        </w:tc>
        <w:tc>
          <w:tcPr>
            <w:tcW w:w="1344" w:type="dxa"/>
            <w:noWrap w:val="0"/>
            <w:vAlign w:val="center"/>
          </w:tcPr>
          <w:p w14:paraId="26DB90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所有</w:t>
            </w:r>
          </w:p>
          <w:p w14:paraId="74303A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选手</w:t>
            </w:r>
          </w:p>
        </w:tc>
      </w:tr>
      <w:tr w14:paraId="68A9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4" w:type="dxa"/>
            <w:vMerge w:val="continue"/>
            <w:noWrap w:val="0"/>
            <w:vAlign w:val="center"/>
          </w:tcPr>
          <w:p w14:paraId="679814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12E8D2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12:00-13:00</w:t>
            </w:r>
          </w:p>
        </w:tc>
        <w:tc>
          <w:tcPr>
            <w:tcW w:w="3203" w:type="dxa"/>
            <w:noWrap w:val="0"/>
            <w:vAlign w:val="center"/>
          </w:tcPr>
          <w:p w14:paraId="62D8E0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午餐</w:t>
            </w:r>
          </w:p>
        </w:tc>
        <w:tc>
          <w:tcPr>
            <w:tcW w:w="1684" w:type="dxa"/>
            <w:noWrap w:val="0"/>
            <w:vAlign w:val="center"/>
          </w:tcPr>
          <w:p w14:paraId="03EE17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tc>
        <w:tc>
          <w:tcPr>
            <w:tcW w:w="1344" w:type="dxa"/>
            <w:noWrap w:val="0"/>
            <w:vAlign w:val="center"/>
          </w:tcPr>
          <w:p w14:paraId="1AA06D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tc>
      </w:tr>
      <w:tr w14:paraId="53C1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74" w:type="dxa"/>
            <w:vMerge w:val="continue"/>
            <w:noWrap w:val="0"/>
            <w:vAlign w:val="center"/>
          </w:tcPr>
          <w:p w14:paraId="378367D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0679DC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13:00-13:20</w:t>
            </w:r>
          </w:p>
        </w:tc>
        <w:tc>
          <w:tcPr>
            <w:tcW w:w="3203" w:type="dxa"/>
            <w:noWrap w:val="0"/>
            <w:vAlign w:val="center"/>
          </w:tcPr>
          <w:p w14:paraId="092BDD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学生组实操比赛检录、抽签确定工位</w:t>
            </w:r>
          </w:p>
        </w:tc>
        <w:tc>
          <w:tcPr>
            <w:tcW w:w="1684" w:type="dxa"/>
            <w:noWrap w:val="0"/>
            <w:vAlign w:val="center"/>
          </w:tcPr>
          <w:p w14:paraId="680B23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图书馆1楼</w:t>
            </w:r>
          </w:p>
        </w:tc>
        <w:tc>
          <w:tcPr>
            <w:tcW w:w="1344" w:type="dxa"/>
            <w:noWrap w:val="0"/>
            <w:vAlign w:val="center"/>
          </w:tcPr>
          <w:p w14:paraId="53CD29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学生组选手</w:t>
            </w:r>
          </w:p>
        </w:tc>
      </w:tr>
      <w:tr w14:paraId="6D62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74" w:type="dxa"/>
            <w:vMerge w:val="continue"/>
            <w:noWrap w:val="0"/>
            <w:vAlign w:val="center"/>
          </w:tcPr>
          <w:p w14:paraId="329CE2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19CE9E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13:30-17:30</w:t>
            </w:r>
          </w:p>
        </w:tc>
        <w:tc>
          <w:tcPr>
            <w:tcW w:w="3203" w:type="dxa"/>
            <w:noWrap w:val="0"/>
            <w:vAlign w:val="center"/>
          </w:tcPr>
          <w:p w14:paraId="402783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学生组实操比赛</w:t>
            </w:r>
          </w:p>
        </w:tc>
        <w:tc>
          <w:tcPr>
            <w:tcW w:w="1684" w:type="dxa"/>
            <w:noWrap w:val="0"/>
            <w:vAlign w:val="center"/>
          </w:tcPr>
          <w:p w14:paraId="525711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图书馆1楼</w:t>
            </w:r>
          </w:p>
        </w:tc>
        <w:tc>
          <w:tcPr>
            <w:tcW w:w="1344" w:type="dxa"/>
            <w:noWrap w:val="0"/>
            <w:vAlign w:val="center"/>
          </w:tcPr>
          <w:p w14:paraId="50A8A5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学生组选手</w:t>
            </w:r>
          </w:p>
        </w:tc>
      </w:tr>
      <w:tr w14:paraId="4739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4" w:type="dxa"/>
            <w:vMerge w:val="continue"/>
            <w:noWrap w:val="0"/>
            <w:vAlign w:val="center"/>
          </w:tcPr>
          <w:p w14:paraId="54EA53D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34D8D6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17:30-18:00</w:t>
            </w:r>
          </w:p>
        </w:tc>
        <w:tc>
          <w:tcPr>
            <w:tcW w:w="3203" w:type="dxa"/>
            <w:noWrap w:val="0"/>
            <w:vAlign w:val="center"/>
          </w:tcPr>
          <w:p w14:paraId="004CC9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晚餐</w:t>
            </w:r>
          </w:p>
        </w:tc>
        <w:tc>
          <w:tcPr>
            <w:tcW w:w="1684" w:type="dxa"/>
            <w:noWrap w:val="0"/>
            <w:vAlign w:val="center"/>
          </w:tcPr>
          <w:p w14:paraId="673FD7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sz w:val="24"/>
                <w:szCs w:val="24"/>
                <w:vertAlign w:val="baseline"/>
                <w:lang w:val="en-US" w:eastAsia="zh-CN"/>
              </w:rPr>
            </w:pPr>
          </w:p>
        </w:tc>
        <w:tc>
          <w:tcPr>
            <w:tcW w:w="1344" w:type="dxa"/>
            <w:noWrap w:val="0"/>
            <w:vAlign w:val="center"/>
          </w:tcPr>
          <w:p w14:paraId="10B902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sz w:val="24"/>
                <w:szCs w:val="24"/>
                <w:vertAlign w:val="baseline"/>
                <w:lang w:val="en-US" w:eastAsia="zh-CN"/>
              </w:rPr>
            </w:pPr>
          </w:p>
        </w:tc>
      </w:tr>
      <w:tr w14:paraId="4028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74" w:type="dxa"/>
            <w:vMerge w:val="continue"/>
            <w:noWrap w:val="0"/>
            <w:vAlign w:val="center"/>
          </w:tcPr>
          <w:p w14:paraId="1ED0E7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6C85FD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18:00-20:00</w:t>
            </w:r>
          </w:p>
        </w:tc>
        <w:tc>
          <w:tcPr>
            <w:tcW w:w="3203" w:type="dxa"/>
            <w:noWrap w:val="0"/>
            <w:vAlign w:val="center"/>
          </w:tcPr>
          <w:p w14:paraId="739D13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裁判长和各裁判员组织学生组实操评分</w:t>
            </w:r>
          </w:p>
        </w:tc>
        <w:tc>
          <w:tcPr>
            <w:tcW w:w="1684" w:type="dxa"/>
            <w:noWrap w:val="0"/>
            <w:vAlign w:val="center"/>
          </w:tcPr>
          <w:p w14:paraId="17918B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求是楼210</w:t>
            </w:r>
          </w:p>
        </w:tc>
        <w:tc>
          <w:tcPr>
            <w:tcW w:w="1344" w:type="dxa"/>
            <w:noWrap w:val="0"/>
            <w:vAlign w:val="center"/>
          </w:tcPr>
          <w:p w14:paraId="241184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裁判长</w:t>
            </w:r>
          </w:p>
          <w:p w14:paraId="333B5A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裁判员</w:t>
            </w:r>
          </w:p>
        </w:tc>
      </w:tr>
      <w:tr w14:paraId="453A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4" w:type="dxa"/>
            <w:vMerge w:val="restart"/>
            <w:noWrap w:val="0"/>
            <w:vAlign w:val="center"/>
          </w:tcPr>
          <w:p w14:paraId="0446BF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p w14:paraId="66A3DFD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p w14:paraId="0FE81C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p w14:paraId="2EEA46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p w14:paraId="58A539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p w14:paraId="4C5B88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p w14:paraId="061EEA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p w14:paraId="083213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p>
          <w:p w14:paraId="20F38D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C2</w:t>
            </w:r>
          </w:p>
        </w:tc>
        <w:tc>
          <w:tcPr>
            <w:tcW w:w="1794" w:type="dxa"/>
            <w:noWrap w:val="0"/>
            <w:vAlign w:val="center"/>
          </w:tcPr>
          <w:p w14:paraId="7A133C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07:00-07:30</w:t>
            </w:r>
          </w:p>
        </w:tc>
        <w:tc>
          <w:tcPr>
            <w:tcW w:w="3203" w:type="dxa"/>
            <w:noWrap w:val="0"/>
            <w:vAlign w:val="center"/>
          </w:tcPr>
          <w:p w14:paraId="0D880F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职工组报到</w:t>
            </w:r>
          </w:p>
        </w:tc>
        <w:tc>
          <w:tcPr>
            <w:tcW w:w="1684" w:type="dxa"/>
            <w:noWrap w:val="0"/>
            <w:vAlign w:val="center"/>
          </w:tcPr>
          <w:p w14:paraId="713FA0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图书馆1楼</w:t>
            </w:r>
          </w:p>
        </w:tc>
        <w:tc>
          <w:tcPr>
            <w:tcW w:w="1344" w:type="dxa"/>
            <w:noWrap w:val="0"/>
            <w:vAlign w:val="center"/>
          </w:tcPr>
          <w:p w14:paraId="7B95D9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职工组选手</w:t>
            </w:r>
          </w:p>
        </w:tc>
      </w:tr>
      <w:tr w14:paraId="57AD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4" w:type="dxa"/>
            <w:vMerge w:val="continue"/>
            <w:noWrap w:val="0"/>
            <w:vAlign w:val="top"/>
          </w:tcPr>
          <w:p w14:paraId="7B25563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5E886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07:30-07:50</w:t>
            </w:r>
          </w:p>
        </w:tc>
        <w:tc>
          <w:tcPr>
            <w:tcW w:w="3203" w:type="dxa"/>
            <w:noWrap w:val="0"/>
            <w:vAlign w:val="center"/>
          </w:tcPr>
          <w:p w14:paraId="3227E8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职工组实操比赛检录、抽签确定工位</w:t>
            </w:r>
          </w:p>
        </w:tc>
        <w:tc>
          <w:tcPr>
            <w:tcW w:w="1684" w:type="dxa"/>
            <w:noWrap w:val="0"/>
            <w:vAlign w:val="center"/>
          </w:tcPr>
          <w:p w14:paraId="04FCF2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图书馆1楼</w:t>
            </w:r>
          </w:p>
        </w:tc>
        <w:tc>
          <w:tcPr>
            <w:tcW w:w="1344" w:type="dxa"/>
            <w:noWrap w:val="0"/>
            <w:vAlign w:val="center"/>
          </w:tcPr>
          <w:p w14:paraId="484331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职工组选手</w:t>
            </w:r>
          </w:p>
        </w:tc>
      </w:tr>
      <w:tr w14:paraId="6AEF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4" w:type="dxa"/>
            <w:vMerge w:val="continue"/>
            <w:noWrap w:val="0"/>
            <w:vAlign w:val="top"/>
          </w:tcPr>
          <w:p w14:paraId="31D0A1E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1E1D45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08:00-12:00</w:t>
            </w:r>
          </w:p>
        </w:tc>
        <w:tc>
          <w:tcPr>
            <w:tcW w:w="3203" w:type="dxa"/>
            <w:noWrap w:val="0"/>
            <w:vAlign w:val="center"/>
          </w:tcPr>
          <w:p w14:paraId="6FDF93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职工组实操比赛</w:t>
            </w:r>
          </w:p>
        </w:tc>
        <w:tc>
          <w:tcPr>
            <w:tcW w:w="1684" w:type="dxa"/>
            <w:noWrap w:val="0"/>
            <w:vAlign w:val="center"/>
          </w:tcPr>
          <w:p w14:paraId="7BED05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图书馆1楼</w:t>
            </w:r>
          </w:p>
        </w:tc>
        <w:tc>
          <w:tcPr>
            <w:tcW w:w="1344" w:type="dxa"/>
            <w:noWrap w:val="0"/>
            <w:vAlign w:val="center"/>
          </w:tcPr>
          <w:p w14:paraId="06368A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职工组选手</w:t>
            </w:r>
          </w:p>
        </w:tc>
      </w:tr>
      <w:tr w14:paraId="4F3E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74" w:type="dxa"/>
            <w:vMerge w:val="continue"/>
            <w:noWrap w:val="0"/>
            <w:vAlign w:val="top"/>
          </w:tcPr>
          <w:p w14:paraId="1EA2EEB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1F2159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09:00-09:30</w:t>
            </w:r>
          </w:p>
        </w:tc>
        <w:tc>
          <w:tcPr>
            <w:tcW w:w="3203" w:type="dxa"/>
            <w:noWrap w:val="0"/>
            <w:vAlign w:val="center"/>
          </w:tcPr>
          <w:p w14:paraId="12AF1A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开幕式</w:t>
            </w:r>
          </w:p>
        </w:tc>
        <w:tc>
          <w:tcPr>
            <w:tcW w:w="1684" w:type="dxa"/>
            <w:noWrap w:val="0"/>
            <w:vAlign w:val="center"/>
          </w:tcPr>
          <w:p w14:paraId="643CD9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kern w:val="0"/>
                <w:sz w:val="24"/>
                <w:szCs w:val="24"/>
                <w:vertAlign w:val="baseline"/>
                <w:lang w:val="en-US" w:eastAsia="zh-CN" w:bidi="ar-SA"/>
              </w:rPr>
              <w:t>尚德楼学术报告厅</w:t>
            </w:r>
          </w:p>
        </w:tc>
        <w:tc>
          <w:tcPr>
            <w:tcW w:w="1344" w:type="dxa"/>
            <w:noWrap w:val="0"/>
            <w:vAlign w:val="center"/>
          </w:tcPr>
          <w:p w14:paraId="798B68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kern w:val="0"/>
                <w:sz w:val="24"/>
                <w:szCs w:val="24"/>
                <w:vertAlign w:val="baseline"/>
                <w:lang w:val="en-US" w:eastAsia="zh-CN" w:bidi="ar-SA"/>
              </w:rPr>
              <w:t>领队、学生组代表</w:t>
            </w:r>
          </w:p>
        </w:tc>
      </w:tr>
      <w:tr w14:paraId="38DE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4" w:type="dxa"/>
            <w:vMerge w:val="continue"/>
            <w:noWrap w:val="0"/>
            <w:vAlign w:val="top"/>
          </w:tcPr>
          <w:p w14:paraId="76B448F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0B403B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12:00-13:00</w:t>
            </w:r>
          </w:p>
        </w:tc>
        <w:tc>
          <w:tcPr>
            <w:tcW w:w="3203" w:type="dxa"/>
            <w:noWrap w:val="0"/>
            <w:vAlign w:val="center"/>
          </w:tcPr>
          <w:p w14:paraId="102DCC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午餐</w:t>
            </w:r>
          </w:p>
        </w:tc>
        <w:tc>
          <w:tcPr>
            <w:tcW w:w="1684" w:type="dxa"/>
            <w:noWrap w:val="0"/>
            <w:vAlign w:val="center"/>
          </w:tcPr>
          <w:p w14:paraId="744AD5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kern w:val="0"/>
                <w:sz w:val="24"/>
                <w:szCs w:val="24"/>
                <w:vertAlign w:val="baseline"/>
                <w:lang w:val="en-US" w:eastAsia="zh-CN" w:bidi="ar-SA"/>
              </w:rPr>
            </w:pPr>
          </w:p>
        </w:tc>
        <w:tc>
          <w:tcPr>
            <w:tcW w:w="1344" w:type="dxa"/>
            <w:noWrap w:val="0"/>
            <w:vAlign w:val="center"/>
          </w:tcPr>
          <w:p w14:paraId="7E69C3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p>
        </w:tc>
      </w:tr>
      <w:tr w14:paraId="0C21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4" w:type="dxa"/>
            <w:vMerge w:val="continue"/>
            <w:noWrap w:val="0"/>
            <w:vAlign w:val="top"/>
          </w:tcPr>
          <w:p w14:paraId="7252723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4A1D2C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12:30-13:00</w:t>
            </w:r>
          </w:p>
        </w:tc>
        <w:tc>
          <w:tcPr>
            <w:tcW w:w="3203" w:type="dxa"/>
            <w:noWrap w:val="0"/>
            <w:vAlign w:val="center"/>
          </w:tcPr>
          <w:p w14:paraId="43875E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学生组、职工组报到</w:t>
            </w:r>
          </w:p>
        </w:tc>
        <w:tc>
          <w:tcPr>
            <w:tcW w:w="1684" w:type="dxa"/>
            <w:noWrap w:val="0"/>
            <w:vAlign w:val="center"/>
          </w:tcPr>
          <w:p w14:paraId="52ABD9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求是楼201</w:t>
            </w:r>
          </w:p>
        </w:tc>
        <w:tc>
          <w:tcPr>
            <w:tcW w:w="1344" w:type="dxa"/>
            <w:noWrap w:val="0"/>
            <w:vAlign w:val="center"/>
          </w:tcPr>
          <w:p w14:paraId="5C4657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所有选手</w:t>
            </w:r>
          </w:p>
        </w:tc>
      </w:tr>
      <w:tr w14:paraId="2BAF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4" w:type="dxa"/>
            <w:vMerge w:val="continue"/>
            <w:noWrap w:val="0"/>
            <w:vAlign w:val="top"/>
          </w:tcPr>
          <w:p w14:paraId="78B990F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6BC1CD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13:00-13:20</w:t>
            </w:r>
          </w:p>
        </w:tc>
        <w:tc>
          <w:tcPr>
            <w:tcW w:w="3203" w:type="dxa"/>
            <w:noWrap w:val="0"/>
            <w:vAlign w:val="center"/>
          </w:tcPr>
          <w:p w14:paraId="735B14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理论比赛检录、抽签确定工位</w:t>
            </w:r>
          </w:p>
        </w:tc>
        <w:tc>
          <w:tcPr>
            <w:tcW w:w="1684" w:type="dxa"/>
            <w:noWrap w:val="0"/>
            <w:vAlign w:val="center"/>
          </w:tcPr>
          <w:p w14:paraId="5F48D9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求是楼202</w:t>
            </w:r>
          </w:p>
        </w:tc>
        <w:tc>
          <w:tcPr>
            <w:tcW w:w="1344" w:type="dxa"/>
            <w:noWrap w:val="0"/>
            <w:vAlign w:val="center"/>
          </w:tcPr>
          <w:p w14:paraId="7093F7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所有选手</w:t>
            </w:r>
          </w:p>
        </w:tc>
      </w:tr>
      <w:tr w14:paraId="7BB7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74" w:type="dxa"/>
            <w:vMerge w:val="continue"/>
            <w:noWrap w:val="0"/>
            <w:vAlign w:val="top"/>
          </w:tcPr>
          <w:p w14:paraId="613CCEA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5EF73F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13:30-15:30</w:t>
            </w:r>
          </w:p>
        </w:tc>
        <w:tc>
          <w:tcPr>
            <w:tcW w:w="3203" w:type="dxa"/>
            <w:noWrap w:val="0"/>
            <w:vAlign w:val="center"/>
          </w:tcPr>
          <w:p w14:paraId="19BDF4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kern w:val="0"/>
                <w:sz w:val="24"/>
                <w:szCs w:val="24"/>
                <w:vertAlign w:val="baseline"/>
                <w:lang w:val="en-US" w:eastAsia="zh-CN" w:bidi="ar-SA"/>
              </w:rPr>
              <w:t>理论知识比赛</w:t>
            </w:r>
          </w:p>
        </w:tc>
        <w:tc>
          <w:tcPr>
            <w:tcW w:w="1684" w:type="dxa"/>
            <w:noWrap w:val="0"/>
            <w:vAlign w:val="center"/>
          </w:tcPr>
          <w:p w14:paraId="3CB20E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求是楼202</w:t>
            </w:r>
          </w:p>
        </w:tc>
        <w:tc>
          <w:tcPr>
            <w:tcW w:w="1344" w:type="dxa"/>
            <w:noWrap w:val="0"/>
            <w:vAlign w:val="center"/>
          </w:tcPr>
          <w:p w14:paraId="13507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所有选手</w:t>
            </w:r>
          </w:p>
        </w:tc>
      </w:tr>
      <w:tr w14:paraId="33F3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74" w:type="dxa"/>
            <w:vMerge w:val="continue"/>
            <w:noWrap w:val="0"/>
            <w:vAlign w:val="top"/>
          </w:tcPr>
          <w:p w14:paraId="02A6AFA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2FDFEB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15:30-16:30</w:t>
            </w:r>
          </w:p>
        </w:tc>
        <w:tc>
          <w:tcPr>
            <w:tcW w:w="3203" w:type="dxa"/>
            <w:noWrap w:val="0"/>
            <w:vAlign w:val="center"/>
          </w:tcPr>
          <w:p w14:paraId="6CA0D1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裁判长和各裁判员组织职工组实操、理论知识比赛评分</w:t>
            </w:r>
          </w:p>
        </w:tc>
        <w:tc>
          <w:tcPr>
            <w:tcW w:w="1684" w:type="dxa"/>
            <w:noWrap w:val="0"/>
            <w:vAlign w:val="center"/>
          </w:tcPr>
          <w:p w14:paraId="22998F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求是楼210</w:t>
            </w:r>
          </w:p>
        </w:tc>
        <w:tc>
          <w:tcPr>
            <w:tcW w:w="1344" w:type="dxa"/>
            <w:noWrap w:val="0"/>
            <w:vAlign w:val="center"/>
          </w:tcPr>
          <w:p w14:paraId="57E48C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裁判长</w:t>
            </w:r>
          </w:p>
          <w:p w14:paraId="4DA008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en-US" w:eastAsia="zh-CN"/>
              </w:rPr>
              <w:t>裁判员</w:t>
            </w:r>
          </w:p>
        </w:tc>
      </w:tr>
      <w:tr w14:paraId="13C2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vMerge w:val="continue"/>
            <w:noWrap w:val="0"/>
            <w:vAlign w:val="top"/>
          </w:tcPr>
          <w:p w14:paraId="2B48020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color w:val="auto"/>
                <w:sz w:val="24"/>
                <w:szCs w:val="24"/>
                <w:vertAlign w:val="baseline"/>
                <w:lang w:val="en-US" w:eastAsia="zh-CN"/>
              </w:rPr>
            </w:pPr>
          </w:p>
        </w:tc>
        <w:tc>
          <w:tcPr>
            <w:tcW w:w="1794" w:type="dxa"/>
            <w:noWrap w:val="0"/>
            <w:vAlign w:val="center"/>
          </w:tcPr>
          <w:p w14:paraId="433687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16:30-17:00</w:t>
            </w:r>
          </w:p>
        </w:tc>
        <w:tc>
          <w:tcPr>
            <w:tcW w:w="3203" w:type="dxa"/>
            <w:noWrap w:val="0"/>
            <w:vAlign w:val="center"/>
          </w:tcPr>
          <w:p w14:paraId="05E2CF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技术点评</w:t>
            </w:r>
          </w:p>
        </w:tc>
        <w:tc>
          <w:tcPr>
            <w:tcW w:w="1684" w:type="dxa"/>
            <w:noWrap w:val="0"/>
            <w:vAlign w:val="center"/>
          </w:tcPr>
          <w:p w14:paraId="709B29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求是楼202</w:t>
            </w:r>
          </w:p>
        </w:tc>
        <w:tc>
          <w:tcPr>
            <w:tcW w:w="1344" w:type="dxa"/>
            <w:noWrap w:val="0"/>
            <w:vAlign w:val="center"/>
          </w:tcPr>
          <w:p w14:paraId="1F02F0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所有人员</w:t>
            </w:r>
          </w:p>
        </w:tc>
      </w:tr>
    </w:tbl>
    <w:p w14:paraId="66805FB1">
      <w:pPr>
        <w:pStyle w:val="3"/>
        <w:keepNext/>
        <w:keepLines/>
        <w:pageBreakBefore w:val="0"/>
        <w:widowControl w:val="0"/>
        <w:kinsoku/>
        <w:wordWrap/>
        <w:overflowPunct/>
        <w:topLinePunct w:val="0"/>
        <w:autoSpaceDE/>
        <w:autoSpaceDN/>
        <w:bidi w:val="0"/>
        <w:adjustRightInd/>
        <w:snapToGrid/>
        <w:spacing w:before="0" w:after="0" w:line="240" w:lineRule="auto"/>
        <w:ind w:firstLine="320" w:firstLineChars="1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说明：“C1”表示比赛第一天，“C2”表示比赛第二天。</w:t>
      </w:r>
    </w:p>
    <w:p w14:paraId="3E31F2BC">
      <w:pPr>
        <w:pStyle w:val="3"/>
        <w:keepNext/>
        <w:keepLines/>
        <w:pageBreakBefore w:val="0"/>
        <w:widowControl w:val="0"/>
        <w:kinsoku/>
        <w:wordWrap/>
        <w:overflowPunct/>
        <w:topLinePunct w:val="0"/>
        <w:autoSpaceDE/>
        <w:autoSpaceDN/>
        <w:bidi w:val="0"/>
        <w:adjustRightInd/>
        <w:snapToGrid/>
        <w:spacing w:before="0" w:after="0" w:line="240" w:lineRule="auto"/>
        <w:ind w:firstLine="320" w:firstLineChars="1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（二）裁判员及相关技术赛务支持人员工作要求</w:t>
      </w:r>
      <w:bookmarkEnd w:id="26"/>
      <w:bookmarkEnd w:id="27"/>
    </w:p>
    <w:p w14:paraId="26C426C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1.理论知识模块裁判工作流程</w:t>
      </w:r>
    </w:p>
    <w:p w14:paraId="747B1F6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由裁判组、保密组负责实施。由裁判长宣布比赛开始，选手动笔开始比赛，保密人员开始计时；裁判人员巡视考场并敦促选手按规定书写姓名、参赛号和座位号；15分钟结束提示；比赛时间到选手停止动笔，有序离开赛场；裁判员、保密组人员协同按人手一袋要求做好试卷和图纸的收回、密封，保密组人员确保密封的规范操作并负责送至保密室。</w:t>
      </w:r>
    </w:p>
    <w:p w14:paraId="419207A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2.实际操作模块裁判工作流程</w:t>
      </w:r>
    </w:p>
    <w:p w14:paraId="12D64B9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sz w:val="32"/>
          <w:szCs w:val="32"/>
          <w:lang w:val="en-US" w:eastAsia="zh-CN"/>
        </w:rPr>
        <w:t>赛前20分钟准备时间，裁判员负责维护现场秩序、检查违规携带的物品；保密人员对号对人分发比赛图纸和坯石；技术人员确保设备正常；裁判长宣布比赛开始，保密组人员开始计时；裁判员巡视比赛,对违规行为进行纠正和执行扣分，巡视安全情况并对每位选手制作流程、操作规范等情况进行登记记录。对选手违规行为达到扣分情况须对选手进行一次警告，警告无效方实施扣分，严重安全问题第一时间报告裁判长处理。比赛时间到，裁判长宣布比赛结束</w:t>
      </w:r>
      <w:r>
        <w:rPr>
          <w:rFonts w:hint="eastAsia" w:ascii="仿宋_GB2312" w:hAnsi="仿宋_GB2312" w:eastAsia="仿宋_GB2312" w:cs="仿宋_GB2312"/>
          <w:b w:val="0"/>
          <w:bCs/>
          <w:color w:val="auto"/>
          <w:sz w:val="32"/>
          <w:szCs w:val="32"/>
          <w:lang w:val="en-US" w:eastAsia="zh-CN"/>
        </w:rPr>
        <w:t>，裁判长、技术员监督选手停机操作，敦促选手在规定的15分钟时间完成最后琢磨的一颗宝石的清洗和工作平台整洁整理；裁判长确认无误后选手可以离场。</w:t>
      </w:r>
    </w:p>
    <w:p w14:paraId="6F4124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3.实际操作模块作品收回流程</w:t>
      </w:r>
    </w:p>
    <w:p w14:paraId="76671F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保密员负责接收选手送交的作品并在选手当面检查后逐一密封，比赛结束后及时二次编码送交评判组按编码盲评或放置保密室储存。</w:t>
      </w:r>
    </w:p>
    <w:p w14:paraId="6DB8F0F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4.操作比赛质疑与仲裁流程</w:t>
      </w:r>
    </w:p>
    <w:p w14:paraId="6AA1FDC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各代表队对于有质疑的评判，可以</w:t>
      </w:r>
      <w:r>
        <w:rPr>
          <w:rFonts w:hint="eastAsia" w:ascii="仿宋_GB2312" w:hAnsi="仿宋_GB2312" w:eastAsia="仿宋_GB2312" w:cs="仿宋_GB2312"/>
          <w:b w:val="0"/>
          <w:bCs/>
          <w:i w:val="0"/>
          <w:iCs w:val="0"/>
          <w:sz w:val="32"/>
          <w:szCs w:val="32"/>
        </w:rPr>
        <w:t>在比赛结束后</w:t>
      </w:r>
      <w:r>
        <w:rPr>
          <w:rFonts w:hint="eastAsia" w:ascii="仿宋_GB2312" w:hAnsi="仿宋_GB2312" w:eastAsia="仿宋_GB2312" w:cs="仿宋_GB2312"/>
          <w:b w:val="0"/>
          <w:bCs/>
          <w:i w:val="0"/>
          <w:iCs w:val="0"/>
          <w:sz w:val="32"/>
          <w:szCs w:val="32"/>
          <w:lang w:val="en-US" w:eastAsia="zh-CN"/>
        </w:rPr>
        <w:t>1</w:t>
      </w:r>
      <w:r>
        <w:rPr>
          <w:rFonts w:hint="eastAsia" w:ascii="仿宋_GB2312" w:hAnsi="仿宋_GB2312" w:eastAsia="仿宋_GB2312" w:cs="仿宋_GB2312"/>
          <w:b w:val="0"/>
          <w:bCs/>
          <w:i w:val="0"/>
          <w:iCs w:val="0"/>
          <w:sz w:val="32"/>
          <w:szCs w:val="32"/>
        </w:rPr>
        <w:t>小时之内</w:t>
      </w:r>
      <w:r>
        <w:rPr>
          <w:rFonts w:hint="eastAsia" w:ascii="仿宋_GB2312" w:hAnsi="仿宋_GB2312" w:eastAsia="仿宋_GB2312" w:cs="仿宋_GB2312"/>
          <w:b w:val="0"/>
          <w:bCs/>
          <w:i w:val="0"/>
          <w:iCs w:val="0"/>
          <w:sz w:val="32"/>
          <w:szCs w:val="32"/>
          <w:lang w:val="en-US" w:eastAsia="zh-CN"/>
        </w:rPr>
        <w:t>提交</w:t>
      </w:r>
      <w:r>
        <w:rPr>
          <w:rFonts w:hint="eastAsia" w:ascii="仿宋_GB2312" w:hAnsi="仿宋_GB2312" w:eastAsia="仿宋_GB2312" w:cs="仿宋_GB2312"/>
          <w:b w:val="0"/>
          <w:bCs/>
          <w:sz w:val="32"/>
          <w:szCs w:val="32"/>
          <w:lang w:val="en-US" w:eastAsia="zh-CN"/>
        </w:rPr>
        <w:t>书面申请要求仲裁，并上报组委会的监督仲裁组，裁判长组织裁判员对出现的问题进行重新评判，由监督仲裁组仲裁结果。</w:t>
      </w:r>
    </w:p>
    <w:p w14:paraId="4644581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5.实际操作模块过程中应急问题处理流程</w:t>
      </w:r>
    </w:p>
    <w:p w14:paraId="4B013CD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机器故障：遇到机器故障问题，选手第一时间举手报告，技术人员到场检查情况，是选手人为操作不当引起的，一时处理不了，调至备用机继续比赛。若机器故障是机器本身问题，技术人员迅速处理，调至备用机继续比赛，并做时间等记录，调整过程中耽误的比赛时间超过5分钟，由裁定适当的延迟时间。</w:t>
      </w:r>
    </w:p>
    <w:p w14:paraId="5F9C1AE3">
      <w:pPr>
        <w:pStyle w:val="8"/>
        <w:rPr>
          <w:rFonts w:hint="eastAsia"/>
          <w:sz w:val="32"/>
          <w:szCs w:val="32"/>
          <w:lang w:val="en-US" w:eastAsia="zh-CN"/>
        </w:rPr>
      </w:pPr>
      <w:r>
        <w:rPr>
          <w:rFonts w:hint="eastAsia" w:ascii="仿宋_GB2312" w:hAnsi="仿宋_GB2312" w:eastAsia="仿宋_GB2312" w:cs="仿宋_GB2312"/>
          <w:b w:val="0"/>
          <w:bCs/>
          <w:sz w:val="32"/>
          <w:szCs w:val="32"/>
          <w:lang w:val="en-US" w:eastAsia="zh-CN"/>
        </w:rPr>
        <w:t>（2）其它问题：选手第一时间举手报告，工作人员到场检查情况并按流程妥善处理。</w:t>
      </w:r>
    </w:p>
    <w:p w14:paraId="2520C102">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lang w:val="en-US" w:eastAsia="zh-CN"/>
        </w:rPr>
      </w:pPr>
      <w:bookmarkStart w:id="28" w:name="_Toc3859"/>
      <w:bookmarkStart w:id="29" w:name="_Toc21357"/>
      <w:r>
        <w:rPr>
          <w:rFonts w:hint="eastAsia" w:ascii="楷体_GB2312" w:hAnsi="楷体_GB2312" w:eastAsia="楷体_GB2312" w:cs="楷体_GB2312"/>
          <w:sz w:val="32"/>
          <w:szCs w:val="32"/>
          <w:lang w:val="en-US" w:eastAsia="zh-CN"/>
        </w:rPr>
        <w:t>（三）选手条件和工作内容</w:t>
      </w:r>
      <w:bookmarkEnd w:id="28"/>
      <w:bookmarkEnd w:id="29"/>
    </w:p>
    <w:p w14:paraId="0C8B3D9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1.选手的条件和要求</w:t>
      </w:r>
    </w:p>
    <w:p w14:paraId="076C48D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凡从事相关工作的企(事)业单位职工、自由职业者及相关专业全日制在籍学生，均可报名参加。已获得“中华技能大奖”“全国技术能手”及在2023年各类竞赛中已取得“全国技术能手”申报资格的人员，不得以选手身份参赛。在职教师不以企业职工或企业兼职职工身份参赛。具有全日制学籍的在校创业学生不得以职工身份参赛。</w:t>
      </w:r>
    </w:p>
    <w:p w14:paraId="3241AE6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2.选手的工作内容</w:t>
      </w:r>
    </w:p>
    <w:p w14:paraId="70470CE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（1）选手在赛前有权利熟悉竞赛设备。</w:t>
      </w:r>
    </w:p>
    <w:p w14:paraId="3A33BF8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赛前安排各参赛队选手统一有序的熟悉操作竞赛场地和设备，试用机器设备等。</w:t>
      </w:r>
    </w:p>
    <w:p w14:paraId="1963C89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熟悉场地时听从裁判员和技术员的管理，不发表没有根据以及有损大赛形象的言论。</w:t>
      </w:r>
    </w:p>
    <w:p w14:paraId="6B867CE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（2）按时到达检录地点，接受检录、抽签。</w:t>
      </w:r>
    </w:p>
    <w:p w14:paraId="41E9905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（3）选手比赛工作流程</w:t>
      </w:r>
    </w:p>
    <w:p w14:paraId="1A183B9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①理论知识模块比赛：按抽签顺序对号入座；在答卷上按规定书写姓名、参赛号和座位号；对答卷的设计命题进行答题和绘制；比赛时间到，全体起立有序离场。</w:t>
      </w:r>
    </w:p>
    <w:p w14:paraId="577BB6D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②实际操作模块比赛：按抽签顺序对号入座；检查工位设备的完整性；检查分发的琢磨加工图纸和坯石，确认坯石的完整无误；听裁判长开始号令开机操作；按图纸进行琢磨，琢磨完成一颗清洗一颗。（注：比赛结束后至提交作品的预留时间只保证清洗一颗的时间）；时间到裁判长做停机号令选手立即关闭机器，比赛结束；在比赛结束的15分钟时间内完成最后琢磨的一颗宝石的清洗和工作平台整洁整理；按规范整理作品并缴交，作品经接收人员合规认定签字后方可离开场地。</w:t>
      </w:r>
    </w:p>
    <w:p w14:paraId="0D66F50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3.赛场纪律</w:t>
      </w:r>
    </w:p>
    <w:p w14:paraId="6EFE587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（1）选手在比赛期间不得携带任何资料、手机、照相、录像等通信设备，不得携带非大赛允许的器材。</w:t>
      </w:r>
    </w:p>
    <w:p w14:paraId="3EB49A6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（2）比赛期间，选手有问题应及时向裁判员或技术人员反映；若选手需要技术支持，裁判员应及时通知相关人员前来解决；若解决不满意可提出异议，由裁判长裁决。</w:t>
      </w:r>
    </w:p>
    <w:p w14:paraId="3E84936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（3）比赛结束铃声响起以后，选手应立即停止工作。选手必须在15分钟之内清洗好作品，把图纸、作品等提交至保密人员，并签名确认。</w:t>
      </w:r>
    </w:p>
    <w:p w14:paraId="45EFEDB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（4）比赛期间因机器故障导致选手延时的，按照技术人员的延时记录及裁判长的签字，选手可以补足延迟的时间。</w:t>
      </w:r>
    </w:p>
    <w:p w14:paraId="390526B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（5）参赛选手不得擅自修改机器设备不需要调节的参数。</w:t>
      </w:r>
    </w:p>
    <w:p w14:paraId="710F916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4.选手不良行为将受扣分惩罚</w:t>
      </w:r>
    </w:p>
    <w:p w14:paraId="5ED57F7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（1）参赛选手在完成工作任务的过程中，因操作不当导致人身或设备安全事故，扣5-10分，情况严重者取消比赛资格。</w:t>
      </w:r>
    </w:p>
    <w:p w14:paraId="5641B22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（2）参赛选手损坏赛场提供的设备，污染赛场环境等不符合职业规范的行为，视情节扣2-5分。</w:t>
      </w:r>
    </w:p>
    <w:p w14:paraId="3774808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参赛选手严重违反赛场纪律，有不服从裁判及监考、扰乱赛场秩序等行为情节严重的，取消参赛选手当场评奖资格。有作弊行为的，取消参赛选手比赛成绩。裁判宣布竞赛时间到，选手仍强行操作的，取消参赛选手成绩及所在队奖项评比资格。</w:t>
      </w:r>
    </w:p>
    <w:p w14:paraId="7122802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（4）竞赛过程中工具使用不规范、摆放无序视情节扣2-5分，竞赛结束不清理工作台不整理工具视情节扣2-5分。</w:t>
      </w:r>
    </w:p>
    <w:p w14:paraId="6504281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（5）以上现场扣分计入作品评审总分，累加扣分不超过10分。</w:t>
      </w:r>
    </w:p>
    <w:p w14:paraId="44C7342A">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黑体"/>
          <w:sz w:val="32"/>
          <w:szCs w:val="32"/>
        </w:rPr>
      </w:pPr>
      <w:bookmarkStart w:id="30" w:name="_Toc26441"/>
      <w:bookmarkStart w:id="31" w:name="_Toc12939"/>
      <w:r>
        <w:rPr>
          <w:rFonts w:hint="eastAsia" w:ascii="黑体" w:hAnsi="黑体" w:eastAsia="黑体" w:cs="黑体"/>
          <w:sz w:val="32"/>
          <w:szCs w:val="32"/>
        </w:rPr>
        <w:t>四、竞赛场地、设施设备安排</w:t>
      </w:r>
      <w:bookmarkEnd w:id="30"/>
      <w:bookmarkEnd w:id="31"/>
    </w:p>
    <w:p w14:paraId="08A76AAB">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32" w:name="_Toc7755"/>
      <w:bookmarkStart w:id="33" w:name="_Toc28622"/>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赛场规格要求</w:t>
      </w:r>
      <w:bookmarkEnd w:id="32"/>
      <w:bookmarkEnd w:id="33"/>
    </w:p>
    <w:p w14:paraId="031B19F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1.场地面积要求</w:t>
      </w:r>
    </w:p>
    <w:p w14:paraId="5D2EBDB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竞赛场地应按参赛选手人数加2个备用工位准备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比赛场地见下方竞赛场地规划和布局示意图</w:t>
      </w:r>
      <w:r>
        <w:rPr>
          <w:rFonts w:hint="eastAsia" w:ascii="仿宋_GB2312" w:hAnsi="仿宋_GB2312" w:eastAsia="仿宋_GB2312" w:cs="仿宋_GB2312"/>
          <w:b w:val="0"/>
          <w:bCs/>
          <w:sz w:val="32"/>
          <w:szCs w:val="32"/>
          <w:lang w:eastAsia="zh-CN"/>
        </w:rPr>
        <w:t>）；</w:t>
      </w:r>
    </w:p>
    <w:p w14:paraId="1058E51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每位参赛选手的工作区域</w:t>
      </w:r>
      <w:r>
        <w:rPr>
          <w:rFonts w:hint="eastAsia" w:ascii="仿宋_GB2312" w:hAnsi="仿宋_GB2312" w:eastAsia="仿宋_GB2312" w:cs="仿宋_GB2312"/>
          <w:b w:val="0"/>
          <w:bCs/>
          <w:sz w:val="32"/>
          <w:szCs w:val="32"/>
          <w:lang w:eastAsia="zh-CN"/>
        </w:rPr>
        <w:t>不少</w:t>
      </w:r>
      <w:r>
        <w:rPr>
          <w:rFonts w:hint="eastAsia" w:ascii="仿宋_GB2312" w:hAnsi="仿宋_GB2312" w:eastAsia="仿宋_GB2312" w:cs="仿宋_GB2312"/>
          <w:b w:val="0"/>
          <w:bCs/>
          <w:color w:val="auto"/>
          <w:sz w:val="32"/>
          <w:szCs w:val="32"/>
          <w:lang w:eastAsia="zh-CN"/>
        </w:rPr>
        <w:t>于</w:t>
      </w:r>
      <w:r>
        <w:rPr>
          <w:rFonts w:hint="eastAsia" w:ascii="仿宋_GB2312" w:hAnsi="仿宋_GB2312" w:eastAsia="仿宋_GB2312" w:cs="仿宋_GB2312"/>
          <w:b w:val="0"/>
          <w:bCs/>
          <w:color w:val="auto"/>
          <w:sz w:val="32"/>
          <w:szCs w:val="32"/>
        </w:rPr>
        <w:t>2.25平方米</w:t>
      </w:r>
      <w:r>
        <w:rPr>
          <w:rFonts w:hint="eastAsia" w:ascii="仿宋_GB2312" w:hAnsi="仿宋_GB2312" w:eastAsia="仿宋_GB2312" w:cs="仿宋_GB2312"/>
          <w:b w:val="0"/>
          <w:bCs/>
          <w:color w:val="auto"/>
          <w:sz w:val="32"/>
          <w:szCs w:val="32"/>
          <w:lang w:eastAsia="zh-CN"/>
        </w:rPr>
        <w:t>；</w:t>
      </w:r>
    </w:p>
    <w:p w14:paraId="361C22C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公共设备区域，一般等同于选手工位总面积。通道面积一般为选手工位总面积的30%</w:t>
      </w:r>
      <w:r>
        <w:rPr>
          <w:rFonts w:hint="eastAsia" w:ascii="仿宋_GB2312" w:hAnsi="仿宋_GB2312" w:eastAsia="仿宋_GB2312" w:cs="仿宋_GB2312"/>
          <w:b w:val="0"/>
          <w:bCs/>
          <w:sz w:val="32"/>
          <w:szCs w:val="32"/>
          <w:lang w:eastAsia="zh-CN"/>
        </w:rPr>
        <w:t>；</w:t>
      </w:r>
    </w:p>
    <w:p w14:paraId="1D7BABF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最终场地的面积要根据报名人数来定</w:t>
      </w:r>
      <w:r>
        <w:rPr>
          <w:rFonts w:hint="eastAsia" w:ascii="仿宋_GB2312" w:hAnsi="仿宋_GB2312" w:eastAsia="仿宋_GB2312" w:cs="仿宋_GB2312"/>
          <w:b w:val="0"/>
          <w:bCs/>
          <w:sz w:val="32"/>
          <w:szCs w:val="32"/>
          <w:lang w:eastAsia="zh-CN"/>
        </w:rPr>
        <w:t>；</w:t>
      </w:r>
    </w:p>
    <w:p w14:paraId="200CB4E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5</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赛场要为选手留有休息和等待比赛的空间，为裁判员留有执裁空间</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场地还必须提供会议场地和备用物料存放空间</w:t>
      </w:r>
      <w:r>
        <w:rPr>
          <w:rFonts w:hint="eastAsia" w:ascii="仿宋_GB2312" w:hAnsi="仿宋_GB2312" w:eastAsia="仿宋_GB2312" w:cs="仿宋_GB2312"/>
          <w:b w:val="0"/>
          <w:bCs/>
          <w:sz w:val="32"/>
          <w:szCs w:val="32"/>
          <w:lang w:eastAsia="zh-CN"/>
        </w:rPr>
        <w:t>。</w:t>
      </w:r>
    </w:p>
    <w:p w14:paraId="067EED2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2.赛场基础设施要求</w:t>
      </w:r>
    </w:p>
    <w:p w14:paraId="59B45DC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整个操作竞赛场地的供配电系统应保证在所有竞赛工位同时作业时，连续、稳定地供电</w:t>
      </w:r>
      <w:r>
        <w:rPr>
          <w:rFonts w:hint="eastAsia" w:ascii="仿宋_GB2312" w:hAnsi="仿宋_GB2312" w:eastAsia="仿宋_GB2312" w:cs="仿宋_GB2312"/>
          <w:b w:val="0"/>
          <w:bCs/>
          <w:sz w:val="32"/>
          <w:szCs w:val="32"/>
          <w:lang w:eastAsia="zh-CN"/>
        </w:rPr>
        <w:t>；</w:t>
      </w:r>
    </w:p>
    <w:p w14:paraId="5525527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赛场配备发令装置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口哨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、计时器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时钟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、口罩和饮用水等</w:t>
      </w:r>
      <w:r>
        <w:rPr>
          <w:rFonts w:hint="eastAsia" w:ascii="仿宋_GB2312" w:hAnsi="仿宋_GB2312" w:eastAsia="仿宋_GB2312" w:cs="仿宋_GB2312"/>
          <w:b w:val="0"/>
          <w:bCs/>
          <w:sz w:val="32"/>
          <w:szCs w:val="32"/>
          <w:lang w:eastAsia="zh-CN"/>
        </w:rPr>
        <w:t>；</w:t>
      </w:r>
    </w:p>
    <w:p w14:paraId="016EA1E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赛场要求温度适宜、采光条件良好</w:t>
      </w:r>
      <w:r>
        <w:rPr>
          <w:rFonts w:hint="eastAsia" w:ascii="仿宋_GB2312" w:hAnsi="仿宋_GB2312" w:eastAsia="仿宋_GB2312" w:cs="仿宋_GB2312"/>
          <w:b w:val="0"/>
          <w:bCs/>
          <w:sz w:val="32"/>
          <w:szCs w:val="32"/>
          <w:lang w:eastAsia="zh-CN"/>
        </w:rPr>
        <w:t>；</w:t>
      </w:r>
    </w:p>
    <w:p w14:paraId="7272BB1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赛场要有公用宝石清洗区和裁判会议、评分区等。</w:t>
      </w:r>
    </w:p>
    <w:p w14:paraId="53A7C6B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3.场地照明要求</w:t>
      </w:r>
    </w:p>
    <w:p w14:paraId="531BC39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竞赛场地照明应充足、柔和，保证理论考试、琢型制图、粘接宝石、琢磨加工和清洗宝石等工序时光线充足，保证竞赛各环节顺利开展。</w:t>
      </w:r>
    </w:p>
    <w:p w14:paraId="69AB794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4.场地消防和逃生要求</w:t>
      </w:r>
    </w:p>
    <w:p w14:paraId="065016C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赛场必须留有安全通道。竞赛前必须明确告诉选手和裁判员安全通道和安全门位置。赛场必须配备灭火设备，并置于显著位置。赛场组织人员要做好竞赛安全、健康和公共卫生及突发事件预防与应急处理等工作。</w:t>
      </w:r>
    </w:p>
    <w:p w14:paraId="6FB1AA09">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34" w:name="_Toc19569"/>
      <w:bookmarkStart w:id="35" w:name="_Toc25720"/>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竞赛场地规划和布局图</w:t>
      </w:r>
      <w:bookmarkEnd w:id="34"/>
      <w:bookmarkEnd w:id="35"/>
    </w:p>
    <w:p w14:paraId="400614A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竞赛场地按竞赛模块划分，模块一理论</w:t>
      </w:r>
      <w:r>
        <w:rPr>
          <w:rFonts w:hint="eastAsia" w:ascii="仿宋_GB2312" w:hAnsi="仿宋_GB2312" w:eastAsia="仿宋_GB2312" w:cs="仿宋_GB2312"/>
          <w:b w:val="0"/>
          <w:bCs/>
          <w:sz w:val="32"/>
          <w:szCs w:val="32"/>
          <w:lang w:eastAsia="zh-CN"/>
        </w:rPr>
        <w:t>知识模块</w:t>
      </w:r>
      <w:r>
        <w:rPr>
          <w:rFonts w:hint="eastAsia" w:ascii="仿宋_GB2312" w:hAnsi="仿宋_GB2312" w:eastAsia="仿宋_GB2312" w:cs="仿宋_GB2312"/>
          <w:b w:val="0"/>
          <w:bCs/>
          <w:sz w:val="32"/>
          <w:szCs w:val="32"/>
        </w:rPr>
        <w:t>、模块二</w:t>
      </w:r>
      <w:r>
        <w:rPr>
          <w:rFonts w:hint="eastAsia" w:ascii="仿宋_GB2312" w:hAnsi="仿宋_GB2312" w:eastAsia="仿宋_GB2312" w:cs="仿宋_GB2312"/>
          <w:b w:val="0"/>
          <w:bCs/>
          <w:sz w:val="32"/>
          <w:szCs w:val="32"/>
          <w:lang w:eastAsia="zh-CN"/>
        </w:rPr>
        <w:t>实际操作模块</w:t>
      </w:r>
      <w:r>
        <w:rPr>
          <w:rFonts w:hint="eastAsia" w:ascii="仿宋_GB2312" w:hAnsi="仿宋_GB2312" w:eastAsia="仿宋_GB2312" w:cs="仿宋_GB2312"/>
          <w:b w:val="0"/>
          <w:bCs/>
          <w:sz w:val="32"/>
          <w:szCs w:val="32"/>
        </w:rPr>
        <w:t>，各竞赛模块的竞赛场地规划见下表所示</w:t>
      </w:r>
      <w:r>
        <w:rPr>
          <w:rFonts w:hint="eastAsia" w:ascii="仿宋_GB2312" w:hAnsi="仿宋_GB2312" w:eastAsia="仿宋_GB2312" w:cs="仿宋_GB2312"/>
          <w:b w:val="0"/>
          <w:bCs/>
          <w:sz w:val="32"/>
          <w:szCs w:val="32"/>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2191"/>
        <w:gridCol w:w="3719"/>
        <w:gridCol w:w="1039"/>
      </w:tblGrid>
      <w:tr w14:paraId="1A5E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49" w:type="dxa"/>
            <w:noWrap w:val="0"/>
            <w:vAlign w:val="center"/>
          </w:tcPr>
          <w:p w14:paraId="36C97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4"/>
                <w:szCs w:val="24"/>
                <w:vertAlign w:val="baseline"/>
                <w:lang w:eastAsia="zh-CN"/>
              </w:rPr>
            </w:pPr>
            <w:r>
              <w:rPr>
                <w:rFonts w:hint="eastAsia" w:ascii="仿宋_GB2312" w:hAnsi="仿宋_GB2312" w:eastAsia="仿宋_GB2312" w:cs="仿宋_GB2312"/>
                <w:b/>
                <w:bCs w:val="0"/>
                <w:sz w:val="24"/>
                <w:szCs w:val="24"/>
                <w:vertAlign w:val="baseline"/>
                <w:lang w:eastAsia="zh-CN"/>
              </w:rPr>
              <w:t>竞赛模块</w:t>
            </w:r>
          </w:p>
        </w:tc>
        <w:tc>
          <w:tcPr>
            <w:tcW w:w="2191" w:type="dxa"/>
            <w:noWrap w:val="0"/>
            <w:vAlign w:val="center"/>
          </w:tcPr>
          <w:p w14:paraId="225DF7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4"/>
                <w:szCs w:val="24"/>
                <w:vertAlign w:val="baseline"/>
                <w:lang w:eastAsia="zh-CN"/>
              </w:rPr>
            </w:pPr>
            <w:r>
              <w:rPr>
                <w:rFonts w:hint="eastAsia" w:ascii="仿宋_GB2312" w:hAnsi="仿宋_GB2312" w:eastAsia="仿宋_GB2312" w:cs="仿宋_GB2312"/>
                <w:b/>
                <w:bCs w:val="0"/>
                <w:sz w:val="24"/>
                <w:szCs w:val="24"/>
                <w:vertAlign w:val="baseline"/>
                <w:lang w:eastAsia="zh-CN"/>
              </w:rPr>
              <w:t>竞赛内容</w:t>
            </w:r>
          </w:p>
        </w:tc>
        <w:tc>
          <w:tcPr>
            <w:tcW w:w="3719" w:type="dxa"/>
            <w:noWrap w:val="0"/>
            <w:vAlign w:val="center"/>
          </w:tcPr>
          <w:p w14:paraId="3C4E8F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4"/>
                <w:szCs w:val="24"/>
                <w:vertAlign w:val="baseline"/>
                <w:lang w:eastAsia="zh-CN"/>
              </w:rPr>
            </w:pPr>
            <w:r>
              <w:rPr>
                <w:rFonts w:hint="eastAsia" w:ascii="仿宋_GB2312" w:hAnsi="仿宋_GB2312" w:eastAsia="仿宋_GB2312" w:cs="仿宋_GB2312"/>
                <w:b/>
                <w:bCs w:val="0"/>
                <w:sz w:val="24"/>
                <w:szCs w:val="24"/>
                <w:vertAlign w:val="baseline"/>
                <w:lang w:eastAsia="zh-CN"/>
              </w:rPr>
              <w:t>竞赛场地</w:t>
            </w:r>
          </w:p>
        </w:tc>
        <w:tc>
          <w:tcPr>
            <w:tcW w:w="1039" w:type="dxa"/>
            <w:noWrap w:val="0"/>
            <w:vAlign w:val="center"/>
          </w:tcPr>
          <w:p w14:paraId="0C871D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4"/>
                <w:szCs w:val="24"/>
                <w:vertAlign w:val="baseline"/>
                <w:lang w:eastAsia="zh-CN"/>
              </w:rPr>
            </w:pPr>
            <w:r>
              <w:rPr>
                <w:rFonts w:hint="eastAsia" w:ascii="仿宋_GB2312" w:hAnsi="仿宋_GB2312" w:eastAsia="仿宋_GB2312" w:cs="仿宋_GB2312"/>
                <w:b/>
                <w:bCs w:val="0"/>
                <w:sz w:val="24"/>
                <w:szCs w:val="24"/>
                <w:vertAlign w:val="baseline"/>
                <w:lang w:eastAsia="zh-CN"/>
              </w:rPr>
              <w:t>数量</w:t>
            </w:r>
          </w:p>
        </w:tc>
      </w:tr>
      <w:tr w14:paraId="0841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49" w:type="dxa"/>
            <w:noWrap w:val="0"/>
            <w:vAlign w:val="center"/>
          </w:tcPr>
          <w:p w14:paraId="179E2A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eastAsia="zh-CN"/>
              </w:rPr>
              <w:t>模块一</w:t>
            </w:r>
          </w:p>
        </w:tc>
        <w:tc>
          <w:tcPr>
            <w:tcW w:w="2191" w:type="dxa"/>
            <w:noWrap w:val="0"/>
            <w:vAlign w:val="center"/>
          </w:tcPr>
          <w:p w14:paraId="5CBC83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理论知识模块</w:t>
            </w:r>
          </w:p>
        </w:tc>
        <w:tc>
          <w:tcPr>
            <w:tcW w:w="3719" w:type="dxa"/>
            <w:noWrap w:val="0"/>
            <w:vAlign w:val="center"/>
          </w:tcPr>
          <w:p w14:paraId="0FC3E9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指定的理论考场</w:t>
            </w:r>
          </w:p>
        </w:tc>
        <w:tc>
          <w:tcPr>
            <w:tcW w:w="1039" w:type="dxa"/>
            <w:noWrap w:val="0"/>
            <w:vAlign w:val="center"/>
          </w:tcPr>
          <w:p w14:paraId="3638D5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r>
      <w:tr w14:paraId="06F7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9" w:type="dxa"/>
            <w:noWrap w:val="0"/>
            <w:vAlign w:val="center"/>
          </w:tcPr>
          <w:p w14:paraId="64B38A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eastAsia="zh-CN"/>
              </w:rPr>
              <w:t>模块二</w:t>
            </w:r>
          </w:p>
        </w:tc>
        <w:tc>
          <w:tcPr>
            <w:tcW w:w="2191" w:type="dxa"/>
            <w:noWrap w:val="0"/>
            <w:vAlign w:val="center"/>
          </w:tcPr>
          <w:p w14:paraId="39033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eastAsia="zh-CN"/>
              </w:rPr>
              <w:t>实际操作模块</w:t>
            </w:r>
          </w:p>
        </w:tc>
        <w:tc>
          <w:tcPr>
            <w:tcW w:w="3719" w:type="dxa"/>
            <w:noWrap w:val="0"/>
            <w:vAlign w:val="center"/>
          </w:tcPr>
          <w:p w14:paraId="5E64DC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统一规划布置标准竞赛场地</w:t>
            </w:r>
          </w:p>
        </w:tc>
        <w:tc>
          <w:tcPr>
            <w:tcW w:w="1039" w:type="dxa"/>
            <w:noWrap w:val="0"/>
            <w:vAlign w:val="center"/>
          </w:tcPr>
          <w:p w14:paraId="591FD3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r>
    </w:tbl>
    <w:p w14:paraId="2FCB6D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sz w:val="32"/>
          <w:szCs w:val="32"/>
          <w:lang w:val="en-US" w:eastAsia="zh-CN"/>
        </w:rPr>
      </w:pPr>
      <w:r>
        <w:rPr>
          <w:rFonts w:hint="eastAsia" w:ascii="仿宋_GB2312" w:hAnsi="仿宋_GB2312" w:eastAsia="仿宋_GB2312" w:cs="仿宋_GB2312"/>
          <w:b w:val="0"/>
          <w:bCs/>
          <w:sz w:val="32"/>
          <w:szCs w:val="32"/>
          <w:lang w:val="en-US" w:eastAsia="zh-CN"/>
        </w:rPr>
        <w:t>2.竞赛场地布局图如下所示：</w:t>
      </w:r>
    </w:p>
    <w:p w14:paraId="18F198A0">
      <w:pPr>
        <w:pStyle w:val="8"/>
        <w:spacing w:line="240" w:lineRule="auto"/>
        <w:ind w:left="0" w:leftChars="0" w:firstLine="0" w:firstLineChars="0"/>
        <w:jc w:val="center"/>
        <w:rPr>
          <w:rFonts w:hint="eastAsia"/>
          <w:lang w:val="en-US" w:eastAsia="zh-CN"/>
        </w:rPr>
      </w:pPr>
      <w:r>
        <w:drawing>
          <wp:inline distT="0" distB="0" distL="114300" distR="114300">
            <wp:extent cx="5271135" cy="2796540"/>
            <wp:effectExtent l="0" t="0" r="1905" b="762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a:stretch>
                      <a:fillRect/>
                    </a:stretch>
                  </pic:blipFill>
                  <pic:spPr>
                    <a:xfrm>
                      <a:off x="0" y="0"/>
                      <a:ext cx="5271135" cy="2796540"/>
                    </a:xfrm>
                    <a:prstGeom prst="rect">
                      <a:avLst/>
                    </a:prstGeom>
                    <a:noFill/>
                    <a:ln>
                      <a:noFill/>
                    </a:ln>
                  </pic:spPr>
                </pic:pic>
              </a:graphicData>
            </a:graphic>
          </wp:inline>
        </w:drawing>
      </w:r>
    </w:p>
    <w:p w14:paraId="5F4D5211">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36" w:name="_Toc5877"/>
      <w:bookmarkStart w:id="37" w:name="_Toc18308"/>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竞赛使用的设备工具和注意事项</w:t>
      </w:r>
      <w:bookmarkEnd w:id="36"/>
      <w:bookmarkEnd w:id="37"/>
    </w:p>
    <w:p w14:paraId="3A77C15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按竞赛内容分为</w:t>
      </w: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个模块，模块一理论</w:t>
      </w:r>
      <w:r>
        <w:rPr>
          <w:rFonts w:hint="eastAsia" w:ascii="仿宋_GB2312" w:hAnsi="仿宋_GB2312" w:eastAsia="仿宋_GB2312" w:cs="仿宋_GB2312"/>
          <w:b w:val="0"/>
          <w:bCs/>
          <w:sz w:val="32"/>
          <w:szCs w:val="32"/>
          <w:lang w:eastAsia="zh-CN"/>
        </w:rPr>
        <w:t>知识模块</w:t>
      </w:r>
      <w:r>
        <w:rPr>
          <w:rFonts w:hint="eastAsia" w:ascii="仿宋_GB2312" w:hAnsi="仿宋_GB2312" w:eastAsia="仿宋_GB2312" w:cs="仿宋_GB2312"/>
          <w:b w:val="0"/>
          <w:bCs/>
          <w:sz w:val="32"/>
          <w:szCs w:val="32"/>
        </w:rPr>
        <w:t>、模块二</w:t>
      </w:r>
      <w:r>
        <w:rPr>
          <w:rFonts w:hint="eastAsia" w:ascii="仿宋_GB2312" w:hAnsi="仿宋_GB2312" w:eastAsia="仿宋_GB2312" w:cs="仿宋_GB2312"/>
          <w:b w:val="0"/>
          <w:bCs/>
          <w:sz w:val="32"/>
          <w:szCs w:val="32"/>
          <w:lang w:eastAsia="zh-CN"/>
        </w:rPr>
        <w:t>实际操作模块</w:t>
      </w:r>
      <w:r>
        <w:rPr>
          <w:rFonts w:hint="eastAsia" w:ascii="仿宋_GB2312" w:hAnsi="仿宋_GB2312" w:eastAsia="仿宋_GB2312" w:cs="仿宋_GB2312"/>
          <w:b w:val="0"/>
          <w:bCs/>
          <w:sz w:val="32"/>
          <w:szCs w:val="32"/>
        </w:rPr>
        <w:t>，竞赛使用的设备和工具详细说明如下:</w:t>
      </w:r>
    </w:p>
    <w:p w14:paraId="52C1067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p>
    <w:p w14:paraId="627069F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p>
    <w:p w14:paraId="050AD62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模块一:</w:t>
      </w:r>
      <w:r>
        <w:rPr>
          <w:rFonts w:hint="eastAsia" w:ascii="仿宋_GB2312" w:hAnsi="仿宋_GB2312" w:eastAsia="仿宋_GB2312" w:cs="仿宋_GB2312"/>
          <w:b w:val="0"/>
          <w:bCs/>
          <w:sz w:val="32"/>
          <w:szCs w:val="32"/>
          <w:lang w:eastAsia="zh-CN"/>
        </w:rPr>
        <w:t>理论知识模块</w:t>
      </w:r>
    </w:p>
    <w:tbl>
      <w:tblPr>
        <w:tblStyle w:val="10"/>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2025"/>
        <w:gridCol w:w="3585"/>
        <w:gridCol w:w="1644"/>
      </w:tblGrid>
      <w:tr w14:paraId="77FA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84" w:type="dxa"/>
            <w:noWrap w:val="0"/>
            <w:vAlign w:val="center"/>
          </w:tcPr>
          <w:p w14:paraId="1DBBF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4"/>
                <w:szCs w:val="24"/>
                <w:vertAlign w:val="baseline"/>
                <w:lang w:eastAsia="zh-CN"/>
              </w:rPr>
            </w:pPr>
            <w:r>
              <w:rPr>
                <w:rFonts w:hint="eastAsia" w:ascii="仿宋_GB2312" w:hAnsi="仿宋_GB2312" w:eastAsia="仿宋_GB2312" w:cs="仿宋_GB2312"/>
                <w:b/>
                <w:bCs w:val="0"/>
                <w:sz w:val="24"/>
                <w:szCs w:val="24"/>
                <w:vertAlign w:val="baseline"/>
                <w:lang w:eastAsia="zh-CN"/>
              </w:rPr>
              <w:t>竞赛模块</w:t>
            </w:r>
          </w:p>
        </w:tc>
        <w:tc>
          <w:tcPr>
            <w:tcW w:w="2025" w:type="dxa"/>
            <w:noWrap w:val="0"/>
            <w:vAlign w:val="center"/>
          </w:tcPr>
          <w:p w14:paraId="73EFB2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4"/>
                <w:szCs w:val="24"/>
                <w:vertAlign w:val="baseline"/>
                <w:lang w:eastAsia="zh-CN"/>
              </w:rPr>
            </w:pPr>
            <w:r>
              <w:rPr>
                <w:rFonts w:hint="eastAsia" w:ascii="仿宋_GB2312" w:hAnsi="仿宋_GB2312" w:eastAsia="仿宋_GB2312" w:cs="仿宋_GB2312"/>
                <w:b/>
                <w:bCs w:val="0"/>
                <w:sz w:val="24"/>
                <w:szCs w:val="24"/>
                <w:vertAlign w:val="baseline"/>
                <w:lang w:eastAsia="zh-CN"/>
              </w:rPr>
              <w:t>赛项器材</w:t>
            </w:r>
          </w:p>
        </w:tc>
        <w:tc>
          <w:tcPr>
            <w:tcW w:w="3585" w:type="dxa"/>
            <w:noWrap w:val="0"/>
            <w:vAlign w:val="center"/>
          </w:tcPr>
          <w:p w14:paraId="516FC8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4"/>
                <w:szCs w:val="24"/>
                <w:vertAlign w:val="baseline"/>
                <w:lang w:eastAsia="zh-CN"/>
              </w:rPr>
            </w:pPr>
            <w:r>
              <w:rPr>
                <w:rFonts w:hint="eastAsia" w:ascii="仿宋_GB2312" w:hAnsi="仿宋_GB2312" w:eastAsia="仿宋_GB2312" w:cs="仿宋_GB2312"/>
                <w:b/>
                <w:bCs w:val="0"/>
                <w:sz w:val="24"/>
                <w:szCs w:val="24"/>
                <w:vertAlign w:val="baseline"/>
                <w:lang w:eastAsia="zh-CN"/>
              </w:rPr>
              <w:t>工具参数简介</w:t>
            </w:r>
          </w:p>
        </w:tc>
        <w:tc>
          <w:tcPr>
            <w:tcW w:w="1644" w:type="dxa"/>
            <w:noWrap w:val="0"/>
            <w:vAlign w:val="center"/>
          </w:tcPr>
          <w:p w14:paraId="47A248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24"/>
                <w:szCs w:val="24"/>
                <w:vertAlign w:val="baseline"/>
                <w:lang w:eastAsia="zh-CN"/>
              </w:rPr>
            </w:pPr>
            <w:r>
              <w:rPr>
                <w:rFonts w:hint="eastAsia" w:ascii="仿宋_GB2312" w:hAnsi="仿宋_GB2312" w:eastAsia="仿宋_GB2312" w:cs="仿宋_GB2312"/>
                <w:b/>
                <w:bCs w:val="0"/>
                <w:sz w:val="24"/>
                <w:szCs w:val="24"/>
                <w:vertAlign w:val="baseline"/>
                <w:lang w:eastAsia="zh-CN"/>
              </w:rPr>
              <w:t>数量</w:t>
            </w:r>
          </w:p>
        </w:tc>
      </w:tr>
      <w:tr w14:paraId="35E6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284" w:type="dxa"/>
            <w:noWrap w:val="0"/>
            <w:vAlign w:val="center"/>
          </w:tcPr>
          <w:p w14:paraId="21F5D6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理论考试</w:t>
            </w:r>
          </w:p>
        </w:tc>
        <w:tc>
          <w:tcPr>
            <w:tcW w:w="2025" w:type="dxa"/>
            <w:noWrap w:val="0"/>
            <w:vAlign w:val="center"/>
          </w:tcPr>
          <w:p w14:paraId="033410D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手绘设计工具包</w:t>
            </w:r>
          </w:p>
        </w:tc>
        <w:tc>
          <w:tcPr>
            <w:tcW w:w="3585" w:type="dxa"/>
            <w:noWrap w:val="0"/>
            <w:vAlign w:val="center"/>
          </w:tcPr>
          <w:p w14:paraId="52F720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eastAsia="zh-CN"/>
              </w:rPr>
              <w:t>铅笔、橡皮、卡尺、圆规、量角器等手绘设计所需工具。</w:t>
            </w:r>
          </w:p>
        </w:tc>
        <w:tc>
          <w:tcPr>
            <w:tcW w:w="1644" w:type="dxa"/>
            <w:noWrap w:val="0"/>
            <w:vAlign w:val="center"/>
          </w:tcPr>
          <w:p w14:paraId="4541ED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1套（选手自备）</w:t>
            </w:r>
          </w:p>
        </w:tc>
      </w:tr>
    </w:tbl>
    <w:p w14:paraId="55C6A3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）模块二：实际操作模块</w:t>
      </w:r>
    </w:p>
    <w:tbl>
      <w:tblPr>
        <w:tblStyle w:val="9"/>
        <w:tblW w:w="8538"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7"/>
        <w:gridCol w:w="1694"/>
        <w:gridCol w:w="746"/>
        <w:gridCol w:w="4621"/>
      </w:tblGrid>
      <w:tr w14:paraId="025F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noWrap w:val="0"/>
            <w:vAlign w:val="top"/>
          </w:tcPr>
          <w:p w14:paraId="64C776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auto"/>
                <w:sz w:val="24"/>
                <w:szCs w:val="24"/>
                <w:vertAlign w:val="baseline"/>
                <w:lang w:val="zh-CN" w:eastAsia="zh-CN"/>
              </w:rPr>
            </w:pPr>
            <w:r>
              <w:rPr>
                <w:rFonts w:hint="eastAsia" w:ascii="仿宋_GB2312" w:hAnsi="仿宋_GB2312" w:eastAsia="仿宋_GB2312" w:cs="仿宋_GB2312"/>
                <w:b/>
                <w:bCs w:val="0"/>
                <w:color w:val="auto"/>
                <w:sz w:val="24"/>
                <w:szCs w:val="24"/>
                <w:vertAlign w:val="baseline"/>
                <w:lang w:val="zh-CN" w:eastAsia="zh-CN"/>
              </w:rPr>
              <w:t>竞赛模块</w:t>
            </w:r>
          </w:p>
        </w:tc>
        <w:tc>
          <w:tcPr>
            <w:tcW w:w="1694" w:type="dxa"/>
            <w:noWrap w:val="0"/>
            <w:vAlign w:val="top"/>
          </w:tcPr>
          <w:p w14:paraId="635606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auto"/>
                <w:sz w:val="24"/>
                <w:szCs w:val="24"/>
                <w:vertAlign w:val="baseline"/>
                <w:lang w:val="zh-CN" w:eastAsia="zh-CN"/>
              </w:rPr>
            </w:pPr>
            <w:r>
              <w:rPr>
                <w:rFonts w:hint="eastAsia" w:ascii="仿宋_GB2312" w:hAnsi="仿宋_GB2312" w:eastAsia="仿宋_GB2312" w:cs="仿宋_GB2312"/>
                <w:b/>
                <w:bCs w:val="0"/>
                <w:color w:val="auto"/>
                <w:sz w:val="24"/>
                <w:szCs w:val="24"/>
                <w:vertAlign w:val="baseline"/>
                <w:lang w:val="zh-CN" w:eastAsia="zh-CN"/>
              </w:rPr>
              <w:t>赛项器材</w:t>
            </w:r>
          </w:p>
        </w:tc>
        <w:tc>
          <w:tcPr>
            <w:tcW w:w="746" w:type="dxa"/>
            <w:noWrap w:val="0"/>
            <w:vAlign w:val="top"/>
          </w:tcPr>
          <w:p w14:paraId="60F6C2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auto"/>
                <w:sz w:val="24"/>
                <w:szCs w:val="24"/>
                <w:vertAlign w:val="baseline"/>
                <w:lang w:val="zh-CN" w:eastAsia="zh-CN"/>
              </w:rPr>
            </w:pPr>
            <w:r>
              <w:rPr>
                <w:rFonts w:hint="eastAsia" w:ascii="仿宋_GB2312" w:hAnsi="仿宋_GB2312" w:eastAsia="仿宋_GB2312" w:cs="仿宋_GB2312"/>
                <w:b/>
                <w:bCs w:val="0"/>
                <w:color w:val="auto"/>
                <w:sz w:val="24"/>
                <w:szCs w:val="24"/>
                <w:vertAlign w:val="baseline"/>
                <w:lang w:val="zh-CN" w:eastAsia="zh-CN"/>
              </w:rPr>
              <w:t>数量</w:t>
            </w:r>
          </w:p>
        </w:tc>
        <w:tc>
          <w:tcPr>
            <w:tcW w:w="4621" w:type="dxa"/>
            <w:noWrap w:val="0"/>
            <w:vAlign w:val="top"/>
          </w:tcPr>
          <w:p w14:paraId="21D063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auto"/>
                <w:sz w:val="24"/>
                <w:szCs w:val="24"/>
                <w:vertAlign w:val="baseline"/>
                <w:lang w:val="zh-CN" w:eastAsia="zh-CN"/>
              </w:rPr>
            </w:pPr>
            <w:r>
              <w:rPr>
                <w:rFonts w:hint="eastAsia" w:ascii="仿宋_GB2312" w:hAnsi="仿宋_GB2312" w:eastAsia="仿宋_GB2312" w:cs="仿宋_GB2312"/>
                <w:b/>
                <w:bCs w:val="0"/>
                <w:color w:val="auto"/>
                <w:sz w:val="24"/>
                <w:szCs w:val="24"/>
                <w:vertAlign w:val="baseline"/>
                <w:lang w:val="zh-CN" w:eastAsia="zh-CN"/>
              </w:rPr>
              <w:t>型号及参数</w:t>
            </w:r>
          </w:p>
        </w:tc>
      </w:tr>
      <w:tr w14:paraId="2233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477" w:type="dxa"/>
            <w:vMerge w:val="restart"/>
            <w:noWrap w:val="0"/>
            <w:vAlign w:val="center"/>
          </w:tcPr>
          <w:p w14:paraId="688373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lang w:eastAsia="zh-CN"/>
              </w:rPr>
            </w:pPr>
          </w:p>
          <w:p w14:paraId="10C4D1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lang w:eastAsia="zh-CN"/>
              </w:rPr>
            </w:pPr>
          </w:p>
          <w:p w14:paraId="085712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lang w:eastAsia="zh-CN"/>
              </w:rPr>
            </w:pPr>
          </w:p>
          <w:p w14:paraId="0054DD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lang w:eastAsia="zh-CN"/>
              </w:rPr>
            </w:pPr>
          </w:p>
          <w:p w14:paraId="6F85959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lang w:eastAsia="zh-CN"/>
              </w:rPr>
            </w:pPr>
          </w:p>
          <w:p w14:paraId="3D6CD6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lang w:eastAsia="zh-CN"/>
              </w:rPr>
            </w:pPr>
          </w:p>
          <w:p w14:paraId="1265BFD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实</w:t>
            </w:r>
          </w:p>
          <w:p w14:paraId="00C897D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际</w:t>
            </w:r>
          </w:p>
          <w:p w14:paraId="7BB5BE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操</w:t>
            </w:r>
          </w:p>
          <w:p w14:paraId="12CDAEB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作</w:t>
            </w:r>
          </w:p>
          <w:p w14:paraId="1932AD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模</w:t>
            </w:r>
          </w:p>
          <w:p w14:paraId="4678E0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块</w:t>
            </w:r>
          </w:p>
          <w:p w14:paraId="77CA80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p>
        </w:tc>
        <w:tc>
          <w:tcPr>
            <w:tcW w:w="1694" w:type="dxa"/>
            <w:noWrap w:val="0"/>
            <w:vAlign w:val="center"/>
          </w:tcPr>
          <w:p w14:paraId="00C439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p>
          <w:p w14:paraId="4E1408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p>
          <w:p w14:paraId="4C536A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p>
          <w:p w14:paraId="7780D9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p>
          <w:p w14:paraId="1EADCC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p>
          <w:p w14:paraId="4B72D4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p>
          <w:p w14:paraId="766747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p>
          <w:p w14:paraId="7CD84F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p>
          <w:p w14:paraId="22F9CE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p>
          <w:p w14:paraId="3072F2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p>
          <w:p w14:paraId="058C11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p>
          <w:p w14:paraId="177AA5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p>
          <w:p w14:paraId="61F22B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数控升降台宝石研磨抛光机</w:t>
            </w:r>
            <w:r>
              <w:rPr>
                <w:rFonts w:hint="eastAsia" w:ascii="仿宋_GB2312" w:hAnsi="仿宋_GB2312" w:eastAsia="仿宋_GB2312" w:cs="仿宋_GB2312"/>
                <w:b w:val="0"/>
                <w:bCs/>
                <w:color w:val="auto"/>
                <w:sz w:val="24"/>
                <w:szCs w:val="24"/>
                <w:vertAlign w:val="baseline"/>
                <w:lang w:eastAsia="zh-CN"/>
              </w:rPr>
              <w:drawing>
                <wp:inline distT="0" distB="0" distL="114300" distR="114300">
                  <wp:extent cx="904875" cy="1123950"/>
                  <wp:effectExtent l="0" t="0" r="952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rcRect r="5000"/>
                          <a:stretch>
                            <a:fillRect/>
                          </a:stretch>
                        </pic:blipFill>
                        <pic:spPr>
                          <a:xfrm>
                            <a:off x="0" y="0"/>
                            <a:ext cx="904875" cy="1123950"/>
                          </a:xfrm>
                          <a:prstGeom prst="rect">
                            <a:avLst/>
                          </a:prstGeom>
                          <a:noFill/>
                          <a:ln>
                            <a:noFill/>
                          </a:ln>
                        </pic:spPr>
                      </pic:pic>
                    </a:graphicData>
                  </a:graphic>
                </wp:inline>
              </w:drawing>
            </w:r>
          </w:p>
        </w:tc>
        <w:tc>
          <w:tcPr>
            <w:tcW w:w="746" w:type="dxa"/>
            <w:noWrap w:val="0"/>
            <w:vAlign w:val="center"/>
          </w:tcPr>
          <w:p w14:paraId="0C3F8726">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p w14:paraId="77F715B0">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en-US" w:bidi="zh-CN"/>
              </w:rPr>
            </w:pPr>
          </w:p>
          <w:p w14:paraId="70BAFFFB">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en-US" w:bidi="zh-CN"/>
              </w:rPr>
            </w:pPr>
          </w:p>
          <w:p w14:paraId="43FBD25F">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en-US" w:bidi="zh-CN"/>
              </w:rPr>
            </w:pPr>
          </w:p>
          <w:p w14:paraId="0BB337DC">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en-US" w:bidi="zh-CN"/>
              </w:rPr>
            </w:pPr>
          </w:p>
          <w:p w14:paraId="2870CAB5">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en-US" w:bidi="zh-CN"/>
              </w:rPr>
            </w:pPr>
          </w:p>
          <w:p w14:paraId="523D1546">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en-US" w:bidi="zh-CN"/>
              </w:rPr>
            </w:pPr>
          </w:p>
          <w:p w14:paraId="577C5527">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en-US" w:bidi="zh-CN"/>
              </w:rPr>
            </w:pPr>
          </w:p>
          <w:p w14:paraId="642FC490">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en-US" w:bidi="zh-CN"/>
              </w:rPr>
            </w:pPr>
            <w:r>
              <w:rPr>
                <w:rFonts w:hint="eastAsia" w:ascii="仿宋_GB2312" w:hAnsi="仿宋_GB2312" w:eastAsia="仿宋_GB2312" w:cs="仿宋_GB2312"/>
                <w:b w:val="0"/>
                <w:bCs/>
                <w:color w:val="auto"/>
                <w:sz w:val="24"/>
                <w:szCs w:val="24"/>
                <w:lang w:val="en-US" w:bidi="zh-CN"/>
              </w:rPr>
              <w:t>1</w:t>
            </w:r>
          </w:p>
        </w:tc>
        <w:tc>
          <w:tcPr>
            <w:tcW w:w="4621" w:type="dxa"/>
            <w:noWrap w:val="0"/>
            <w:vAlign w:val="top"/>
          </w:tcPr>
          <w:p w14:paraId="56D964BC">
            <w:pPr>
              <w:pStyle w:val="8"/>
              <w:keepNext w:val="0"/>
              <w:keepLines w:val="0"/>
              <w:pageBreakBefore w:val="0"/>
              <w:widowControl w:val="0"/>
              <w:kinsoku/>
              <w:wordWrap/>
              <w:overflowPunct/>
              <w:topLinePunct w:val="0"/>
              <w:autoSpaceDE/>
              <w:autoSpaceDN/>
              <w:bidi w:val="0"/>
              <w:adjustRightInd/>
              <w:snapToGrid w:val="0"/>
              <w:spacing w:after="0" w:line="240" w:lineRule="auto"/>
              <w:ind w:left="0" w:leftChars="0" w:right="120" w:rightChars="50" w:firstLine="0" w:firstLineChars="0"/>
              <w:textAlignment w:val="auto"/>
              <w:rPr>
                <w:rFonts w:hint="eastAsia" w:ascii="仿宋_GB2312" w:hAnsi="仿宋_GB2312" w:eastAsia="仿宋_GB2312" w:cs="仿宋_GB2312"/>
                <w:b w:val="0"/>
                <w:bCs/>
                <w:color w:val="auto"/>
                <w:sz w:val="24"/>
                <w:szCs w:val="24"/>
                <w:lang w:val="zh-CN" w:bidi="zh-CN"/>
              </w:rPr>
            </w:pPr>
            <w:r>
              <w:rPr>
                <w:rFonts w:hint="eastAsia" w:ascii="仿宋_GB2312" w:hAnsi="仿宋_GB2312" w:eastAsia="仿宋_GB2312" w:cs="仿宋_GB2312"/>
                <w:b w:val="0"/>
                <w:bCs/>
                <w:color w:val="auto"/>
                <w:sz w:val="24"/>
                <w:szCs w:val="24"/>
                <w:lang w:val="zh-CN" w:bidi="zh-CN"/>
              </w:rPr>
              <w:t>数控升降台宝石研磨机采用数控技术，通过控制步进电机带动丝杆转动来调整升降台到达指定角度所需的高度，从而达到改变琢磨角度的目的，解决了传统升降台高度调整不准确和操作繁琐两个大问题。使用时输入相应的宝石琢磨角度或高度值，平台即可自动升降到研磨所需高度，升降台高度精度可达到</w:t>
            </w:r>
            <w:r>
              <w:rPr>
                <w:rFonts w:hint="eastAsia" w:ascii="仿宋_GB2312" w:hAnsi="仿宋_GB2312" w:eastAsia="仿宋_GB2312" w:cs="仿宋_GB2312"/>
                <w:b w:val="0"/>
                <w:bCs/>
                <w:color w:val="auto"/>
                <w:sz w:val="24"/>
                <w:szCs w:val="24"/>
                <w:lang w:val="en-US" w:bidi="zh-CN"/>
              </w:rPr>
              <w:t>±</w:t>
            </w:r>
            <w:r>
              <w:rPr>
                <w:rFonts w:hint="eastAsia" w:ascii="仿宋_GB2312" w:hAnsi="仿宋_GB2312" w:eastAsia="仿宋_GB2312" w:cs="仿宋_GB2312"/>
                <w:b w:val="0"/>
                <w:bCs/>
                <w:color w:val="auto"/>
                <w:sz w:val="24"/>
                <w:szCs w:val="24"/>
                <w:lang w:val="zh-CN" w:bidi="zh-CN"/>
              </w:rPr>
              <w:t>0.01mm。</w:t>
            </w:r>
          </w:p>
          <w:p w14:paraId="63267094">
            <w:pPr>
              <w:pStyle w:val="8"/>
              <w:keepNext w:val="0"/>
              <w:keepLines w:val="0"/>
              <w:pageBreakBefore w:val="0"/>
              <w:widowControl w:val="0"/>
              <w:numPr>
                <w:ilvl w:val="0"/>
                <w:numId w:val="1"/>
              </w:numPr>
              <w:kinsoku/>
              <w:wordWrap/>
              <w:overflowPunct/>
              <w:topLinePunct w:val="0"/>
              <w:autoSpaceDE/>
              <w:autoSpaceDN/>
              <w:bidi w:val="0"/>
              <w:adjustRightInd/>
              <w:snapToGrid w:val="0"/>
              <w:spacing w:after="0" w:line="240" w:lineRule="auto"/>
              <w:ind w:left="120" w:leftChars="50" w:right="120" w:rightChars="50" w:firstLine="0" w:firstLineChars="0"/>
              <w:textAlignment w:val="auto"/>
              <w:rPr>
                <w:rFonts w:hint="eastAsia" w:ascii="仿宋_GB2312" w:hAnsi="仿宋_GB2312" w:eastAsia="仿宋_GB2312" w:cs="仿宋_GB2312"/>
                <w:b w:val="0"/>
                <w:bCs/>
                <w:color w:val="auto"/>
                <w:sz w:val="24"/>
                <w:szCs w:val="24"/>
                <w:lang w:val="en-US" w:bidi="zh-CN"/>
              </w:rPr>
            </w:pPr>
            <w:r>
              <w:rPr>
                <w:rFonts w:hint="eastAsia" w:ascii="仿宋_GB2312" w:hAnsi="仿宋_GB2312" w:eastAsia="仿宋_GB2312" w:cs="仿宋_GB2312"/>
                <w:b w:val="0"/>
                <w:bCs/>
                <w:color w:val="auto"/>
                <w:sz w:val="24"/>
                <w:szCs w:val="24"/>
                <w:lang w:val="en-US" w:bidi="zh-CN"/>
              </w:rPr>
              <w:t>研磨机和脚架一体化无拼装设计，操作台右侧设4个八角手放置插孔，方便多颗宝石替换磨抛使用；</w:t>
            </w:r>
          </w:p>
          <w:p w14:paraId="56056565">
            <w:pPr>
              <w:pStyle w:val="8"/>
              <w:keepNext w:val="0"/>
              <w:keepLines w:val="0"/>
              <w:pageBreakBefore w:val="0"/>
              <w:widowControl w:val="0"/>
              <w:numPr>
                <w:ilvl w:val="0"/>
                <w:numId w:val="1"/>
              </w:numPr>
              <w:kinsoku/>
              <w:wordWrap/>
              <w:overflowPunct/>
              <w:topLinePunct w:val="0"/>
              <w:autoSpaceDE/>
              <w:autoSpaceDN/>
              <w:bidi w:val="0"/>
              <w:adjustRightInd/>
              <w:snapToGrid w:val="0"/>
              <w:spacing w:after="0" w:line="240" w:lineRule="auto"/>
              <w:ind w:left="120" w:leftChars="50" w:right="120" w:rightChars="50" w:firstLine="0" w:firstLineChars="0"/>
              <w:textAlignment w:val="auto"/>
              <w:rPr>
                <w:rFonts w:hint="eastAsia" w:ascii="仿宋_GB2312" w:hAnsi="仿宋_GB2312" w:eastAsia="仿宋_GB2312" w:cs="仿宋_GB2312"/>
                <w:b w:val="0"/>
                <w:bCs/>
                <w:color w:val="auto"/>
                <w:sz w:val="24"/>
                <w:szCs w:val="24"/>
                <w:lang w:val="en-US" w:bidi="zh-CN"/>
              </w:rPr>
            </w:pPr>
            <w:r>
              <w:rPr>
                <w:rFonts w:hint="eastAsia" w:ascii="仿宋_GB2312" w:hAnsi="仿宋_GB2312" w:eastAsia="仿宋_GB2312" w:cs="仿宋_GB2312"/>
                <w:b w:val="0"/>
                <w:bCs/>
                <w:color w:val="auto"/>
                <w:sz w:val="24"/>
                <w:szCs w:val="24"/>
                <w:lang w:val="en-US" w:bidi="zh-CN"/>
              </w:rPr>
              <w:t>控制系统与界面：触屏式,显示屏镶嵌在设备前侧面板内，避免接线外露；数控精确控制升降台高度，系统直观存储7层角度数据；平台运动参数和保存参数全部在彩色触摸显示屏上操作和显示，所有数据可断电保存；主界面：八角手、挂钩式机械手，平放式机械手触控可选；</w:t>
            </w:r>
          </w:p>
          <w:p w14:paraId="17169BE8">
            <w:pPr>
              <w:pStyle w:val="8"/>
              <w:keepNext w:val="0"/>
              <w:keepLines w:val="0"/>
              <w:pageBreakBefore w:val="0"/>
              <w:widowControl w:val="0"/>
              <w:numPr>
                <w:ilvl w:val="0"/>
                <w:numId w:val="1"/>
              </w:numPr>
              <w:kinsoku/>
              <w:wordWrap/>
              <w:overflowPunct/>
              <w:topLinePunct w:val="0"/>
              <w:autoSpaceDE/>
              <w:autoSpaceDN/>
              <w:bidi w:val="0"/>
              <w:adjustRightInd/>
              <w:snapToGrid w:val="0"/>
              <w:spacing w:after="0" w:line="240" w:lineRule="auto"/>
              <w:ind w:left="120" w:leftChars="50" w:right="120" w:rightChars="50" w:firstLine="0" w:firstLineChars="0"/>
              <w:textAlignment w:val="auto"/>
              <w:rPr>
                <w:rFonts w:hint="eastAsia" w:ascii="仿宋_GB2312" w:hAnsi="仿宋_GB2312" w:eastAsia="仿宋_GB2312" w:cs="仿宋_GB2312"/>
                <w:b w:val="0"/>
                <w:bCs/>
                <w:color w:val="auto"/>
                <w:sz w:val="24"/>
                <w:szCs w:val="24"/>
                <w:lang w:val="en-US" w:bidi="zh-CN"/>
              </w:rPr>
            </w:pPr>
            <w:r>
              <w:rPr>
                <w:rFonts w:hint="eastAsia" w:ascii="仿宋_GB2312" w:hAnsi="仿宋_GB2312" w:eastAsia="仿宋_GB2312" w:cs="仿宋_GB2312"/>
                <w:b w:val="0"/>
                <w:bCs/>
                <w:color w:val="auto"/>
                <w:sz w:val="24"/>
                <w:szCs w:val="24"/>
                <w:lang w:val="en-US" w:bidi="zh-CN"/>
              </w:rPr>
              <w:t>主轴电机: 220V 180W; 主轴电机可0-2800转变频调速，以满足研磨不同种类宝石材料所需转速；</w:t>
            </w:r>
          </w:p>
          <w:p w14:paraId="1D12A631">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50" w:right="120" w:rightChars="50"/>
              <w:textAlignment w:val="auto"/>
              <w:rPr>
                <w:rFonts w:hint="eastAsia" w:ascii="仿宋_GB2312" w:hAnsi="仿宋_GB2312" w:eastAsia="仿宋_GB2312" w:cs="仿宋_GB2312"/>
                <w:b w:val="0"/>
                <w:bCs/>
                <w:color w:val="auto"/>
                <w:sz w:val="24"/>
                <w:szCs w:val="24"/>
                <w:lang w:val="en-US" w:bidi="zh-CN"/>
              </w:rPr>
            </w:pPr>
            <w:r>
              <w:rPr>
                <w:rFonts w:hint="eastAsia" w:ascii="仿宋_GB2312" w:hAnsi="仿宋_GB2312" w:eastAsia="仿宋_GB2312" w:cs="仿宋_GB2312"/>
                <w:b w:val="0"/>
                <w:bCs/>
                <w:color w:val="auto"/>
                <w:sz w:val="24"/>
                <w:szCs w:val="24"/>
                <w:lang w:val="en-US" w:bidi="zh-CN"/>
              </w:rPr>
              <w:t>4.主轴磨盘直径150mm，台面跳动精度：≤0.08mm；</w:t>
            </w:r>
          </w:p>
          <w:p w14:paraId="28FCF3A9">
            <w:pPr>
              <w:pStyle w:val="8"/>
              <w:keepNext w:val="0"/>
              <w:keepLines w:val="0"/>
              <w:pageBreakBefore w:val="0"/>
              <w:widowControl w:val="0"/>
              <w:kinsoku/>
              <w:wordWrap/>
              <w:overflowPunct/>
              <w:topLinePunct w:val="0"/>
              <w:autoSpaceDE/>
              <w:autoSpaceDN/>
              <w:bidi w:val="0"/>
              <w:adjustRightInd/>
              <w:snapToGrid w:val="0"/>
              <w:spacing w:after="0" w:line="240" w:lineRule="auto"/>
              <w:ind w:left="120" w:leftChars="50" w:right="120" w:rightChars="50" w:firstLine="0" w:firstLineChars="0"/>
              <w:textAlignment w:val="auto"/>
              <w:rPr>
                <w:rFonts w:hint="eastAsia" w:ascii="仿宋_GB2312" w:hAnsi="仿宋_GB2312" w:eastAsia="仿宋_GB2312" w:cs="仿宋_GB2312"/>
                <w:b w:val="0"/>
                <w:bCs/>
                <w:color w:val="auto"/>
                <w:sz w:val="24"/>
                <w:szCs w:val="24"/>
                <w:lang w:val="en-US" w:bidi="zh-CN"/>
              </w:rPr>
            </w:pPr>
            <w:r>
              <w:rPr>
                <w:rFonts w:hint="eastAsia" w:ascii="仿宋_GB2312" w:hAnsi="仿宋_GB2312" w:eastAsia="仿宋_GB2312" w:cs="仿宋_GB2312"/>
                <w:b w:val="0"/>
                <w:bCs/>
                <w:color w:val="auto"/>
                <w:sz w:val="24"/>
                <w:szCs w:val="24"/>
                <w:lang w:val="en-US" w:bidi="zh-CN"/>
              </w:rPr>
              <w:t>5.本设备采用2轴机械运动控制平台，分别是X运动轴和Z运动轴；</w:t>
            </w:r>
          </w:p>
          <w:p w14:paraId="65D67DCF">
            <w:pPr>
              <w:pStyle w:val="8"/>
              <w:keepNext w:val="0"/>
              <w:keepLines w:val="0"/>
              <w:pageBreakBefore w:val="0"/>
              <w:widowControl w:val="0"/>
              <w:kinsoku/>
              <w:wordWrap/>
              <w:overflowPunct/>
              <w:topLinePunct w:val="0"/>
              <w:autoSpaceDE/>
              <w:autoSpaceDN/>
              <w:bidi w:val="0"/>
              <w:adjustRightInd/>
              <w:snapToGrid w:val="0"/>
              <w:spacing w:after="0" w:line="240" w:lineRule="auto"/>
              <w:ind w:left="120" w:leftChars="50" w:right="120" w:rightChars="50" w:firstLine="0" w:firstLineChars="0"/>
              <w:textAlignment w:val="auto"/>
              <w:rPr>
                <w:rFonts w:hint="eastAsia" w:ascii="仿宋_GB2312" w:hAnsi="仿宋_GB2312" w:eastAsia="仿宋_GB2312" w:cs="仿宋_GB2312"/>
                <w:b w:val="0"/>
                <w:bCs/>
                <w:color w:val="auto"/>
                <w:sz w:val="24"/>
                <w:szCs w:val="24"/>
                <w:lang w:val="en-US" w:bidi="zh-CN"/>
              </w:rPr>
            </w:pPr>
            <w:r>
              <w:rPr>
                <w:rFonts w:hint="eastAsia" w:ascii="仿宋_GB2312" w:hAnsi="仿宋_GB2312" w:eastAsia="仿宋_GB2312" w:cs="仿宋_GB2312"/>
                <w:b w:val="0"/>
                <w:bCs/>
                <w:color w:val="auto"/>
                <w:sz w:val="24"/>
                <w:szCs w:val="24"/>
                <w:lang w:val="en-US" w:bidi="zh-CN"/>
              </w:rPr>
              <w:t>5.1X轴（左右移动）：精度：±0.05mm，总行程: 0-170mm；</w:t>
            </w:r>
          </w:p>
          <w:p w14:paraId="74C2AFF6">
            <w:pPr>
              <w:pStyle w:val="8"/>
              <w:keepNext w:val="0"/>
              <w:keepLines w:val="0"/>
              <w:pageBreakBefore w:val="0"/>
              <w:widowControl w:val="0"/>
              <w:kinsoku/>
              <w:wordWrap/>
              <w:overflowPunct/>
              <w:topLinePunct w:val="0"/>
              <w:autoSpaceDE/>
              <w:autoSpaceDN/>
              <w:bidi w:val="0"/>
              <w:adjustRightInd/>
              <w:snapToGrid w:val="0"/>
              <w:spacing w:after="0" w:line="240" w:lineRule="auto"/>
              <w:ind w:left="120" w:leftChars="50" w:right="120" w:rightChars="50" w:firstLine="0" w:firstLineChars="0"/>
              <w:textAlignment w:val="auto"/>
              <w:rPr>
                <w:rFonts w:hint="eastAsia" w:ascii="仿宋_GB2312" w:hAnsi="仿宋_GB2312" w:eastAsia="仿宋_GB2312" w:cs="仿宋_GB2312"/>
                <w:b w:val="0"/>
                <w:bCs/>
                <w:color w:val="auto"/>
                <w:sz w:val="24"/>
                <w:szCs w:val="24"/>
                <w:lang w:val="en-US" w:bidi="zh-CN"/>
              </w:rPr>
            </w:pPr>
            <w:r>
              <w:rPr>
                <w:rFonts w:hint="eastAsia" w:ascii="仿宋_GB2312" w:hAnsi="仿宋_GB2312" w:eastAsia="仿宋_GB2312" w:cs="仿宋_GB2312"/>
                <w:b w:val="0"/>
                <w:bCs/>
                <w:color w:val="auto"/>
                <w:sz w:val="24"/>
                <w:szCs w:val="24"/>
                <w:lang w:val="en-US" w:bidi="zh-CN"/>
              </w:rPr>
              <w:t>5.2Z轴（平台升降）：精度：±0.01mm，总行程: 0-270mm；</w:t>
            </w:r>
          </w:p>
          <w:p w14:paraId="55F7DDA6">
            <w:pPr>
              <w:pStyle w:val="8"/>
              <w:keepNext w:val="0"/>
              <w:keepLines w:val="0"/>
              <w:pageBreakBefore w:val="0"/>
              <w:widowControl w:val="0"/>
              <w:kinsoku/>
              <w:wordWrap/>
              <w:overflowPunct/>
              <w:topLinePunct w:val="0"/>
              <w:autoSpaceDE/>
              <w:autoSpaceDN/>
              <w:bidi w:val="0"/>
              <w:adjustRightInd/>
              <w:snapToGrid w:val="0"/>
              <w:spacing w:after="0" w:line="240" w:lineRule="auto"/>
              <w:ind w:left="120" w:leftChars="50" w:right="120" w:rightChars="50" w:firstLine="0" w:firstLineChars="0"/>
              <w:textAlignment w:val="auto"/>
              <w:rPr>
                <w:rFonts w:hint="eastAsia" w:ascii="仿宋_GB2312" w:hAnsi="仿宋_GB2312" w:eastAsia="仿宋_GB2312" w:cs="仿宋_GB2312"/>
                <w:b w:val="0"/>
                <w:bCs/>
                <w:color w:val="auto"/>
                <w:sz w:val="24"/>
                <w:szCs w:val="24"/>
                <w:lang w:val="en-US" w:bidi="zh-CN"/>
              </w:rPr>
            </w:pPr>
            <w:r>
              <w:rPr>
                <w:rFonts w:hint="eastAsia" w:ascii="仿宋_GB2312" w:hAnsi="仿宋_GB2312" w:eastAsia="仿宋_GB2312" w:cs="仿宋_GB2312"/>
                <w:b w:val="0"/>
                <w:bCs/>
                <w:color w:val="auto"/>
                <w:sz w:val="24"/>
                <w:szCs w:val="24"/>
                <w:lang w:val="en-US" w:bidi="zh-CN"/>
              </w:rPr>
              <w:t>5.3升降台智能随动功能，输入相应的宝石琢磨角度值或高度值，平台即可自行上下及左右位移连动到需要的位置，高度及左右位移都无需手动移动；</w:t>
            </w:r>
          </w:p>
          <w:p w14:paraId="29126F98">
            <w:pPr>
              <w:pStyle w:val="8"/>
              <w:keepNext w:val="0"/>
              <w:keepLines w:val="0"/>
              <w:pageBreakBefore w:val="0"/>
              <w:widowControl w:val="0"/>
              <w:kinsoku/>
              <w:wordWrap/>
              <w:overflowPunct/>
              <w:topLinePunct w:val="0"/>
              <w:autoSpaceDE/>
              <w:autoSpaceDN/>
              <w:bidi w:val="0"/>
              <w:adjustRightInd/>
              <w:snapToGrid w:val="0"/>
              <w:spacing w:after="0" w:line="240" w:lineRule="auto"/>
              <w:ind w:left="120" w:leftChars="50" w:right="120" w:rightChars="50" w:firstLine="0" w:firstLineChars="0"/>
              <w:textAlignment w:val="auto"/>
              <w:rPr>
                <w:rFonts w:hint="eastAsia" w:ascii="仿宋_GB2312" w:hAnsi="仿宋_GB2312" w:eastAsia="仿宋_GB2312" w:cs="仿宋_GB2312"/>
                <w:b w:val="0"/>
                <w:bCs/>
                <w:color w:val="auto"/>
                <w:sz w:val="24"/>
                <w:szCs w:val="24"/>
                <w:lang w:val="en-US" w:bidi="zh-CN"/>
              </w:rPr>
            </w:pPr>
            <w:r>
              <w:rPr>
                <w:rFonts w:hint="eastAsia" w:ascii="仿宋_GB2312" w:hAnsi="仿宋_GB2312" w:eastAsia="仿宋_GB2312" w:cs="仿宋_GB2312"/>
                <w:b w:val="0"/>
                <w:bCs/>
                <w:color w:val="auto"/>
                <w:sz w:val="24"/>
                <w:szCs w:val="24"/>
                <w:lang w:val="en-US" w:bidi="zh-CN"/>
              </w:rPr>
              <w:t>6.可加工宝石角度范围：0°-90°；</w:t>
            </w:r>
          </w:p>
          <w:p w14:paraId="6B8630EC">
            <w:pPr>
              <w:pStyle w:val="8"/>
              <w:keepNext w:val="0"/>
              <w:keepLines w:val="0"/>
              <w:pageBreakBefore w:val="0"/>
              <w:widowControl w:val="0"/>
              <w:kinsoku/>
              <w:wordWrap/>
              <w:overflowPunct/>
              <w:topLinePunct w:val="0"/>
              <w:autoSpaceDE/>
              <w:autoSpaceDN/>
              <w:bidi w:val="0"/>
              <w:adjustRightInd/>
              <w:snapToGrid w:val="0"/>
              <w:spacing w:after="0" w:line="240" w:lineRule="auto"/>
              <w:ind w:left="120" w:leftChars="50" w:right="120" w:rightChars="50" w:firstLine="0" w:firstLineChars="0"/>
              <w:textAlignment w:val="auto"/>
              <w:rPr>
                <w:rFonts w:hint="eastAsia" w:ascii="仿宋_GB2312" w:hAnsi="仿宋_GB2312" w:eastAsia="仿宋_GB2312" w:cs="仿宋_GB2312"/>
                <w:b w:val="0"/>
                <w:bCs/>
                <w:color w:val="auto"/>
                <w:sz w:val="24"/>
                <w:szCs w:val="24"/>
                <w:lang w:val="en-US" w:bidi="zh-CN"/>
              </w:rPr>
            </w:pPr>
            <w:r>
              <w:rPr>
                <w:rFonts w:hint="eastAsia" w:ascii="仿宋_GB2312" w:hAnsi="仿宋_GB2312" w:eastAsia="仿宋_GB2312" w:cs="仿宋_GB2312"/>
                <w:b w:val="0"/>
                <w:bCs/>
                <w:color w:val="auto"/>
                <w:sz w:val="24"/>
                <w:szCs w:val="24"/>
                <w:lang w:val="en-US" w:bidi="zh-CN"/>
              </w:rPr>
              <w:t>7.外形尺寸：长78cm*宽46cm*高106cm（含升降台杆）；</w:t>
            </w:r>
          </w:p>
          <w:p w14:paraId="7D382DDF">
            <w:pPr>
              <w:pStyle w:val="8"/>
              <w:keepNext w:val="0"/>
              <w:keepLines w:val="0"/>
              <w:pageBreakBefore w:val="0"/>
              <w:widowControl w:val="0"/>
              <w:kinsoku/>
              <w:wordWrap/>
              <w:overflowPunct/>
              <w:topLinePunct w:val="0"/>
              <w:autoSpaceDE/>
              <w:autoSpaceDN/>
              <w:bidi w:val="0"/>
              <w:adjustRightInd/>
              <w:snapToGrid w:val="0"/>
              <w:spacing w:after="0" w:line="240" w:lineRule="auto"/>
              <w:ind w:left="120" w:leftChars="50" w:right="120" w:rightChars="50" w:firstLine="0" w:firstLineChars="0"/>
              <w:textAlignment w:val="auto"/>
              <w:rPr>
                <w:rFonts w:hint="eastAsia" w:ascii="仿宋_GB2312" w:hAnsi="仿宋_GB2312" w:eastAsia="仿宋_GB2312" w:cs="仿宋_GB2312"/>
                <w:b w:val="0"/>
                <w:bCs/>
                <w:color w:val="auto"/>
                <w:sz w:val="24"/>
                <w:szCs w:val="24"/>
                <w:lang w:val="en-US" w:bidi="zh-CN"/>
              </w:rPr>
            </w:pPr>
            <w:r>
              <w:rPr>
                <w:rFonts w:hint="eastAsia" w:ascii="仿宋_GB2312" w:hAnsi="仿宋_GB2312" w:eastAsia="仿宋_GB2312" w:cs="仿宋_GB2312"/>
                <w:b w:val="0"/>
                <w:bCs/>
                <w:color w:val="auto"/>
                <w:sz w:val="24"/>
                <w:szCs w:val="24"/>
                <w:lang w:val="en-US" w:bidi="zh-CN"/>
              </w:rPr>
              <w:t>8.安全装置：设备前侧板配红色紧急锁止按钮，遇紧急突发情况轻触按钮即断电、停止，确保人员安全。</w:t>
            </w:r>
          </w:p>
        </w:tc>
      </w:tr>
      <w:tr w14:paraId="2415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7C783C37">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1126D2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color w:val="auto"/>
                <w:kern w:val="0"/>
                <w:sz w:val="24"/>
                <w:szCs w:val="24"/>
                <w:vertAlign w:val="baseline"/>
                <w:lang w:val="en-US" w:eastAsia="zh-CN" w:bidi="ar-SA"/>
              </w:rPr>
            </w:pPr>
            <w:r>
              <w:rPr>
                <w:rFonts w:hint="eastAsia" w:ascii="仿宋_GB2312" w:hAnsi="仿宋_GB2312" w:eastAsia="仿宋_GB2312" w:cs="仿宋_GB2312"/>
                <w:b w:val="0"/>
                <w:bCs/>
                <w:color w:val="auto"/>
                <w:sz w:val="24"/>
                <w:szCs w:val="24"/>
                <w:vertAlign w:val="baseline"/>
                <w:lang w:val="zh-CN" w:eastAsia="zh-CN"/>
              </w:rPr>
              <w:t>八角手</w:t>
            </w:r>
          </w:p>
        </w:tc>
        <w:tc>
          <w:tcPr>
            <w:tcW w:w="746" w:type="dxa"/>
            <w:noWrap w:val="0"/>
            <w:vAlign w:val="top"/>
          </w:tcPr>
          <w:p w14:paraId="2D93DA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 xml:space="preserve">1 </w:t>
            </w:r>
          </w:p>
        </w:tc>
        <w:tc>
          <w:tcPr>
            <w:tcW w:w="4621" w:type="dxa"/>
            <w:noWrap w:val="0"/>
            <w:vAlign w:val="center"/>
          </w:tcPr>
          <w:p w14:paraId="2156E2D2">
            <w:pPr>
              <w:keepNext w:val="0"/>
              <w:keepLines w:val="0"/>
              <w:pageBreakBefore w:val="0"/>
              <w:widowControl w:val="0"/>
              <w:tabs>
                <w:tab w:val="left" w:pos="648"/>
              </w:tabs>
              <w:kinsoku/>
              <w:wordWrap/>
              <w:overflowPunct/>
              <w:topLinePunct w:val="0"/>
              <w:autoSpaceDE/>
              <w:autoSpaceDN/>
              <w:bidi w:val="0"/>
              <w:adjustRightInd/>
              <w:snapToGrid/>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r>
              <w:rPr>
                <w:rFonts w:hint="eastAsia" w:ascii="仿宋_GB2312" w:hAnsi="仿宋_GB2312" w:eastAsia="仿宋_GB2312" w:cs="仿宋_GB2312"/>
                <w:b w:val="0"/>
                <w:bCs/>
                <w:color w:val="auto"/>
                <w:sz w:val="24"/>
                <w:szCs w:val="24"/>
                <w:lang w:val="zh-CN" w:bidi="zh-CN"/>
              </w:rPr>
              <w:t>64 分度,跳动度 0.10mm。</w:t>
            </w:r>
          </w:p>
        </w:tc>
      </w:tr>
      <w:tr w14:paraId="20C4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1FE38010">
            <w:pPr>
              <w:tabs>
                <w:tab w:val="left" w:pos="648"/>
              </w:tabs>
              <w:spacing w:before="4" w:line="240" w:lineRule="auto"/>
              <w:ind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center"/>
          </w:tcPr>
          <w:p w14:paraId="19E7A9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磨盘</w:t>
            </w:r>
          </w:p>
        </w:tc>
        <w:tc>
          <w:tcPr>
            <w:tcW w:w="746" w:type="dxa"/>
            <w:noWrap w:val="0"/>
            <w:vAlign w:val="center"/>
          </w:tcPr>
          <w:p w14:paraId="1EBC7A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1</w:t>
            </w:r>
          </w:p>
        </w:tc>
        <w:tc>
          <w:tcPr>
            <w:tcW w:w="4621" w:type="dxa"/>
            <w:noWrap w:val="0"/>
            <w:vAlign w:val="center"/>
          </w:tcPr>
          <w:p w14:paraId="017AA6CA">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r>
              <w:rPr>
                <w:rFonts w:hint="eastAsia" w:ascii="仿宋_GB2312" w:hAnsi="仿宋_GB2312" w:eastAsia="仿宋_GB2312" w:cs="仿宋_GB2312"/>
                <w:b w:val="0"/>
                <w:bCs/>
                <w:color w:val="auto"/>
                <w:sz w:val="24"/>
                <w:szCs w:val="24"/>
                <w:lang w:val="zh-CN" w:bidi="zh-CN"/>
              </w:rPr>
              <w:t>直径152mm，内孔12</w:t>
            </w:r>
            <w:r>
              <w:rPr>
                <w:rFonts w:hint="eastAsia" w:ascii="仿宋_GB2312" w:hAnsi="仿宋_GB2312" w:eastAsia="仿宋_GB2312" w:cs="仿宋_GB2312"/>
                <w:b w:val="0"/>
                <w:bCs/>
                <w:color w:val="auto"/>
                <w:sz w:val="24"/>
                <w:szCs w:val="24"/>
                <w:lang w:val="en-US" w:bidi="zh-CN"/>
              </w:rPr>
              <w:t>.</w:t>
            </w:r>
            <w:r>
              <w:rPr>
                <w:rFonts w:hint="eastAsia" w:ascii="仿宋_GB2312" w:hAnsi="仿宋_GB2312" w:eastAsia="仿宋_GB2312" w:cs="仿宋_GB2312"/>
                <w:b w:val="0"/>
                <w:bCs/>
                <w:color w:val="auto"/>
                <w:sz w:val="24"/>
                <w:szCs w:val="24"/>
                <w:lang w:val="zh-CN" w:bidi="zh-CN"/>
              </w:rPr>
              <w:t>7mm；#</w:t>
            </w:r>
            <w:r>
              <w:rPr>
                <w:rFonts w:hint="eastAsia" w:ascii="仿宋_GB2312" w:hAnsi="仿宋_GB2312" w:eastAsia="仿宋_GB2312" w:cs="仿宋_GB2312"/>
                <w:b w:val="0"/>
                <w:bCs/>
                <w:color w:val="auto"/>
                <w:sz w:val="24"/>
                <w:szCs w:val="24"/>
                <w:lang w:val="en-US" w:bidi="zh-CN"/>
              </w:rPr>
              <w:t>8</w:t>
            </w:r>
            <w:r>
              <w:rPr>
                <w:rFonts w:hint="eastAsia" w:ascii="仿宋_GB2312" w:hAnsi="仿宋_GB2312" w:eastAsia="仿宋_GB2312" w:cs="仿宋_GB2312"/>
                <w:b w:val="0"/>
                <w:bCs/>
                <w:color w:val="auto"/>
                <w:sz w:val="24"/>
                <w:szCs w:val="24"/>
                <w:lang w:val="zh-CN" w:bidi="zh-CN"/>
              </w:rPr>
              <w:t>00</w:t>
            </w:r>
            <w:r>
              <w:rPr>
                <w:rFonts w:hint="eastAsia" w:ascii="仿宋_GB2312" w:hAnsi="仿宋_GB2312" w:eastAsia="仿宋_GB2312" w:cs="仿宋_GB2312"/>
                <w:b w:val="0"/>
                <w:bCs/>
                <w:color w:val="auto"/>
                <w:sz w:val="24"/>
                <w:szCs w:val="24"/>
                <w:lang w:val="zh-CN" w:eastAsia="zh-CN" w:bidi="zh-CN"/>
              </w:rPr>
              <w:t>、</w:t>
            </w:r>
            <w:r>
              <w:rPr>
                <w:rFonts w:hint="eastAsia" w:ascii="仿宋_GB2312" w:hAnsi="仿宋_GB2312" w:eastAsia="仿宋_GB2312" w:cs="仿宋_GB2312"/>
                <w:b w:val="0"/>
                <w:bCs/>
                <w:color w:val="auto"/>
                <w:sz w:val="24"/>
                <w:szCs w:val="24"/>
                <w:lang w:val="zh-CN" w:bidi="zh-CN"/>
              </w:rPr>
              <w:t>#</w:t>
            </w:r>
            <w:r>
              <w:rPr>
                <w:rFonts w:hint="eastAsia" w:ascii="仿宋_GB2312" w:hAnsi="仿宋_GB2312" w:eastAsia="仿宋_GB2312" w:cs="仿宋_GB2312"/>
                <w:b w:val="0"/>
                <w:bCs/>
                <w:color w:val="auto"/>
                <w:sz w:val="24"/>
                <w:szCs w:val="24"/>
                <w:lang w:val="en-US" w:eastAsia="zh-CN" w:bidi="zh-CN"/>
              </w:rPr>
              <w:t>1200</w:t>
            </w:r>
            <w:r>
              <w:rPr>
                <w:rFonts w:hint="eastAsia" w:ascii="仿宋_GB2312" w:hAnsi="仿宋_GB2312" w:eastAsia="仿宋_GB2312" w:cs="仿宋_GB2312"/>
                <w:b w:val="0"/>
                <w:bCs/>
                <w:color w:val="auto"/>
                <w:sz w:val="24"/>
                <w:szCs w:val="24"/>
                <w:lang w:val="zh-CN" w:bidi="zh-CN"/>
              </w:rPr>
              <w:t>各一张。</w:t>
            </w:r>
          </w:p>
        </w:tc>
      </w:tr>
      <w:tr w14:paraId="4B5E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5A6EAA37">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2F9573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抛光盘</w:t>
            </w:r>
          </w:p>
          <w:p w14:paraId="424DEF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en-US" w:eastAsia="zh-CN"/>
              </w:rPr>
              <w:t>（</w:t>
            </w:r>
            <w:r>
              <w:rPr>
                <w:rFonts w:hint="eastAsia" w:ascii="仿宋_GB2312" w:hAnsi="仿宋_GB2312" w:eastAsia="仿宋_GB2312" w:cs="仿宋_GB2312"/>
                <w:b w:val="0"/>
                <w:bCs/>
                <w:color w:val="auto"/>
                <w:sz w:val="24"/>
                <w:szCs w:val="24"/>
                <w:vertAlign w:val="baseline"/>
                <w:lang w:val="zh-CN" w:eastAsia="zh-CN"/>
              </w:rPr>
              <w:t>选手自备未开盘</w:t>
            </w:r>
            <w:r>
              <w:rPr>
                <w:rFonts w:hint="eastAsia" w:ascii="仿宋_GB2312" w:hAnsi="仿宋_GB2312" w:eastAsia="仿宋_GB2312" w:cs="仿宋_GB2312"/>
                <w:b w:val="0"/>
                <w:bCs/>
                <w:color w:val="auto"/>
                <w:sz w:val="24"/>
                <w:szCs w:val="24"/>
                <w:vertAlign w:val="baseline"/>
                <w:lang w:val="en-US" w:eastAsia="zh-CN"/>
              </w:rPr>
              <w:t>1个）</w:t>
            </w:r>
          </w:p>
        </w:tc>
        <w:tc>
          <w:tcPr>
            <w:tcW w:w="746" w:type="dxa"/>
            <w:noWrap w:val="0"/>
            <w:vAlign w:val="top"/>
          </w:tcPr>
          <w:p w14:paraId="4B4DFF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1</w:t>
            </w:r>
          </w:p>
        </w:tc>
        <w:tc>
          <w:tcPr>
            <w:tcW w:w="4621" w:type="dxa"/>
            <w:noWrap w:val="0"/>
            <w:vAlign w:val="center"/>
          </w:tcPr>
          <w:p w14:paraId="4002DBA9">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sz w:val="24"/>
                <w:szCs w:val="24"/>
                <w:lang w:val="zh-CN" w:bidi="zh-CN"/>
              </w:rPr>
            </w:pPr>
            <w:r>
              <w:rPr>
                <w:rFonts w:hint="eastAsia" w:ascii="仿宋_GB2312" w:hAnsi="仿宋_GB2312" w:eastAsia="仿宋_GB2312" w:cs="仿宋_GB2312"/>
                <w:b w:val="0"/>
                <w:bCs/>
                <w:color w:val="auto"/>
                <w:sz w:val="24"/>
                <w:szCs w:val="24"/>
                <w:lang w:val="zh-CN" w:bidi="zh-CN"/>
              </w:rPr>
              <w:t>材质：锌；直径:150mm，</w:t>
            </w:r>
          </w:p>
          <w:p w14:paraId="600846E0">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r>
              <w:rPr>
                <w:rFonts w:hint="eastAsia" w:ascii="仿宋_GB2312" w:hAnsi="仿宋_GB2312" w:eastAsia="仿宋_GB2312" w:cs="仿宋_GB2312"/>
                <w:b w:val="0"/>
                <w:bCs/>
                <w:color w:val="auto"/>
                <w:sz w:val="24"/>
                <w:szCs w:val="24"/>
                <w:lang w:val="zh-CN" w:bidi="zh-CN"/>
              </w:rPr>
              <w:t>内孔:12</w:t>
            </w:r>
            <w:r>
              <w:rPr>
                <w:rFonts w:hint="eastAsia" w:ascii="仿宋_GB2312" w:hAnsi="仿宋_GB2312" w:eastAsia="仿宋_GB2312" w:cs="仿宋_GB2312"/>
                <w:b w:val="0"/>
                <w:bCs/>
                <w:color w:val="auto"/>
                <w:sz w:val="24"/>
                <w:szCs w:val="24"/>
                <w:lang w:val="en-US" w:bidi="zh-CN"/>
              </w:rPr>
              <w:t>.</w:t>
            </w:r>
            <w:r>
              <w:rPr>
                <w:rFonts w:hint="eastAsia" w:ascii="仿宋_GB2312" w:hAnsi="仿宋_GB2312" w:eastAsia="仿宋_GB2312" w:cs="仿宋_GB2312"/>
                <w:b w:val="0"/>
                <w:bCs/>
                <w:color w:val="auto"/>
                <w:sz w:val="24"/>
                <w:szCs w:val="24"/>
                <w:lang w:val="zh-CN" w:bidi="zh-CN"/>
              </w:rPr>
              <w:t>7mm。</w:t>
            </w:r>
          </w:p>
        </w:tc>
      </w:tr>
      <w:tr w14:paraId="3FC9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68C61B56">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41FFD2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粘胶</w:t>
            </w:r>
          </w:p>
        </w:tc>
        <w:tc>
          <w:tcPr>
            <w:tcW w:w="746" w:type="dxa"/>
            <w:noWrap w:val="0"/>
            <w:vAlign w:val="top"/>
          </w:tcPr>
          <w:p w14:paraId="51225D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 xml:space="preserve">1 </w:t>
            </w:r>
          </w:p>
        </w:tc>
        <w:tc>
          <w:tcPr>
            <w:tcW w:w="4621" w:type="dxa"/>
            <w:noWrap w:val="0"/>
            <w:vAlign w:val="center"/>
          </w:tcPr>
          <w:p w14:paraId="7E0589EB">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r>
              <w:rPr>
                <w:rFonts w:hint="eastAsia" w:ascii="仿宋_GB2312" w:hAnsi="仿宋_GB2312" w:eastAsia="仿宋_GB2312" w:cs="仿宋_GB2312"/>
                <w:b w:val="0"/>
                <w:bCs/>
                <w:color w:val="auto"/>
                <w:sz w:val="24"/>
                <w:szCs w:val="24"/>
                <w:lang w:val="zh-CN" w:bidi="zh-CN"/>
              </w:rPr>
              <w:t>红色，块状。</w:t>
            </w:r>
          </w:p>
        </w:tc>
      </w:tr>
      <w:tr w14:paraId="6B22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30726E1E">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67A968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宝石粘接杆</w:t>
            </w:r>
          </w:p>
        </w:tc>
        <w:tc>
          <w:tcPr>
            <w:tcW w:w="746" w:type="dxa"/>
            <w:noWrap w:val="0"/>
            <w:vAlign w:val="top"/>
          </w:tcPr>
          <w:p w14:paraId="5AEEB0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 xml:space="preserve">1 </w:t>
            </w:r>
          </w:p>
        </w:tc>
        <w:tc>
          <w:tcPr>
            <w:tcW w:w="4621" w:type="dxa"/>
            <w:noWrap w:val="0"/>
            <w:vAlign w:val="center"/>
          </w:tcPr>
          <w:p w14:paraId="202A3928">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r>
              <w:rPr>
                <w:rFonts w:hint="eastAsia" w:ascii="仿宋_GB2312" w:hAnsi="仿宋_GB2312" w:eastAsia="仿宋_GB2312" w:cs="仿宋_GB2312"/>
                <w:b w:val="0"/>
                <w:bCs/>
                <w:color w:val="auto"/>
                <w:sz w:val="24"/>
                <w:szCs w:val="24"/>
                <w:lang w:val="zh-CN" w:bidi="zh-CN"/>
              </w:rPr>
              <w:t>直径5.8mm、长80mm、杆身光面无定位点。</w:t>
            </w:r>
          </w:p>
        </w:tc>
      </w:tr>
      <w:tr w14:paraId="75CA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60D1E68D">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72FB3A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镊子</w:t>
            </w:r>
          </w:p>
        </w:tc>
        <w:tc>
          <w:tcPr>
            <w:tcW w:w="746" w:type="dxa"/>
            <w:noWrap w:val="0"/>
            <w:vAlign w:val="top"/>
          </w:tcPr>
          <w:p w14:paraId="1EC97C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 xml:space="preserve">1 </w:t>
            </w:r>
          </w:p>
        </w:tc>
        <w:tc>
          <w:tcPr>
            <w:tcW w:w="4621" w:type="dxa"/>
            <w:noWrap w:val="0"/>
            <w:vAlign w:val="center"/>
          </w:tcPr>
          <w:p w14:paraId="7B66FB29">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r>
              <w:rPr>
                <w:rFonts w:hint="eastAsia" w:ascii="仿宋_GB2312" w:hAnsi="仿宋_GB2312" w:eastAsia="仿宋_GB2312" w:cs="仿宋_GB2312"/>
                <w:b w:val="0"/>
                <w:bCs/>
                <w:color w:val="auto"/>
                <w:sz w:val="24"/>
                <w:szCs w:val="24"/>
                <w:lang w:val="zh-CN" w:bidi="zh-CN"/>
              </w:rPr>
              <w:t>宝石镊子，带防滑纹，粘胶时夹持宝石。</w:t>
            </w:r>
          </w:p>
        </w:tc>
      </w:tr>
      <w:tr w14:paraId="17C2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0EDBF523">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bidi="zh-CN"/>
              </w:rPr>
            </w:pPr>
          </w:p>
        </w:tc>
        <w:tc>
          <w:tcPr>
            <w:tcW w:w="1694" w:type="dxa"/>
            <w:noWrap w:val="0"/>
            <w:vAlign w:val="top"/>
          </w:tcPr>
          <w:p w14:paraId="3A3CB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砂纸</w:t>
            </w:r>
          </w:p>
        </w:tc>
        <w:tc>
          <w:tcPr>
            <w:tcW w:w="746" w:type="dxa"/>
            <w:noWrap w:val="0"/>
            <w:vAlign w:val="top"/>
          </w:tcPr>
          <w:p w14:paraId="234D87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 xml:space="preserve">1 </w:t>
            </w:r>
          </w:p>
        </w:tc>
        <w:tc>
          <w:tcPr>
            <w:tcW w:w="4621" w:type="dxa"/>
            <w:noWrap w:val="0"/>
            <w:vAlign w:val="center"/>
          </w:tcPr>
          <w:p w14:paraId="0FE23066">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default" w:ascii="仿宋_GB2312" w:hAnsi="仿宋_GB2312" w:eastAsia="仿宋_GB2312" w:cs="仿宋_GB2312"/>
                <w:b w:val="0"/>
                <w:bCs/>
                <w:color w:val="auto"/>
                <w:sz w:val="24"/>
                <w:szCs w:val="24"/>
                <w:lang w:val="en-US" w:bidi="zh-CN"/>
              </w:rPr>
            </w:pPr>
            <w:r>
              <w:rPr>
                <w:rFonts w:hint="eastAsia" w:ascii="仿宋_GB2312" w:hAnsi="仿宋_GB2312" w:eastAsia="仿宋_GB2312" w:cs="仿宋_GB2312"/>
                <w:b w:val="0"/>
                <w:bCs/>
                <w:color w:val="auto"/>
                <w:sz w:val="24"/>
                <w:szCs w:val="24"/>
                <w:lang w:val="zh-CN" w:bidi="zh-CN"/>
              </w:rPr>
              <w:t>#</w:t>
            </w:r>
            <w:r>
              <w:rPr>
                <w:rFonts w:hint="eastAsia" w:ascii="仿宋_GB2312" w:hAnsi="仿宋_GB2312" w:eastAsia="仿宋_GB2312" w:cs="仿宋_GB2312"/>
                <w:b w:val="0"/>
                <w:bCs/>
                <w:color w:val="auto"/>
                <w:sz w:val="24"/>
                <w:szCs w:val="24"/>
                <w:lang w:val="en-US" w:bidi="zh-CN"/>
              </w:rPr>
              <w:t>80、</w:t>
            </w:r>
            <w:r>
              <w:rPr>
                <w:rFonts w:hint="eastAsia" w:ascii="仿宋_GB2312" w:hAnsi="仿宋_GB2312" w:eastAsia="仿宋_GB2312" w:cs="仿宋_GB2312"/>
                <w:b w:val="0"/>
                <w:bCs/>
                <w:color w:val="auto"/>
                <w:sz w:val="24"/>
                <w:szCs w:val="24"/>
                <w:lang w:val="zh-CN" w:bidi="zh-CN"/>
              </w:rPr>
              <w:t>#</w:t>
            </w:r>
            <w:r>
              <w:rPr>
                <w:rFonts w:hint="eastAsia" w:ascii="仿宋_GB2312" w:hAnsi="仿宋_GB2312" w:eastAsia="仿宋_GB2312" w:cs="仿宋_GB2312"/>
                <w:b w:val="0"/>
                <w:bCs/>
                <w:color w:val="auto"/>
                <w:sz w:val="24"/>
                <w:szCs w:val="24"/>
                <w:lang w:val="en-US" w:bidi="zh-CN"/>
              </w:rPr>
              <w:t>180、</w:t>
            </w:r>
            <w:r>
              <w:rPr>
                <w:rFonts w:hint="eastAsia" w:ascii="仿宋_GB2312" w:hAnsi="仿宋_GB2312" w:eastAsia="仿宋_GB2312" w:cs="仿宋_GB2312"/>
                <w:b w:val="0"/>
                <w:bCs/>
                <w:color w:val="auto"/>
                <w:sz w:val="24"/>
                <w:szCs w:val="24"/>
                <w:lang w:val="zh-CN" w:bidi="zh-CN"/>
              </w:rPr>
              <w:t>#</w:t>
            </w:r>
            <w:r>
              <w:rPr>
                <w:rFonts w:hint="eastAsia" w:ascii="仿宋_GB2312" w:hAnsi="仿宋_GB2312" w:eastAsia="仿宋_GB2312" w:cs="仿宋_GB2312"/>
                <w:b w:val="0"/>
                <w:bCs/>
                <w:color w:val="auto"/>
                <w:sz w:val="24"/>
                <w:szCs w:val="24"/>
                <w:lang w:val="en-US" w:bidi="zh-CN"/>
              </w:rPr>
              <w:t>320三种规格各一张。</w:t>
            </w:r>
          </w:p>
        </w:tc>
      </w:tr>
      <w:tr w14:paraId="19F1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347B26F2">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4C4547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10倍放大镜</w:t>
            </w:r>
          </w:p>
        </w:tc>
        <w:tc>
          <w:tcPr>
            <w:tcW w:w="746" w:type="dxa"/>
            <w:noWrap w:val="0"/>
            <w:vAlign w:val="top"/>
          </w:tcPr>
          <w:p w14:paraId="46E3B9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 xml:space="preserve">1 </w:t>
            </w:r>
          </w:p>
        </w:tc>
        <w:tc>
          <w:tcPr>
            <w:tcW w:w="4621" w:type="dxa"/>
            <w:noWrap w:val="0"/>
            <w:vAlign w:val="center"/>
          </w:tcPr>
          <w:p w14:paraId="7F100F7C">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sz w:val="24"/>
                <w:szCs w:val="24"/>
                <w:lang w:val="zh-CN" w:bidi="zh-CN"/>
              </w:rPr>
            </w:pPr>
            <w:r>
              <w:rPr>
                <w:rFonts w:hint="eastAsia" w:ascii="仿宋_GB2312" w:hAnsi="仿宋_GB2312" w:eastAsia="仿宋_GB2312" w:cs="仿宋_GB2312"/>
                <w:b w:val="0"/>
                <w:bCs/>
                <w:color w:val="auto"/>
                <w:sz w:val="24"/>
                <w:szCs w:val="24"/>
                <w:lang w:val="zh-CN" w:bidi="zh-CN"/>
              </w:rPr>
              <w:t>折叠 10 倍放大镜，带灯，用于观察研磨宝石。</w:t>
            </w:r>
          </w:p>
        </w:tc>
      </w:tr>
      <w:tr w14:paraId="7F47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54E9E75F">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524BFF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顶平器</w:t>
            </w:r>
          </w:p>
        </w:tc>
        <w:tc>
          <w:tcPr>
            <w:tcW w:w="746" w:type="dxa"/>
            <w:noWrap w:val="0"/>
            <w:vAlign w:val="top"/>
          </w:tcPr>
          <w:p w14:paraId="08FA2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1</w:t>
            </w:r>
          </w:p>
        </w:tc>
        <w:tc>
          <w:tcPr>
            <w:tcW w:w="4621" w:type="dxa"/>
            <w:noWrap w:val="0"/>
            <w:vAlign w:val="center"/>
          </w:tcPr>
          <w:p w14:paraId="5D810C97">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sz w:val="24"/>
                <w:szCs w:val="24"/>
                <w:lang w:val="zh-CN" w:bidi="zh-CN"/>
              </w:rPr>
            </w:pPr>
            <w:r>
              <w:rPr>
                <w:rFonts w:hint="eastAsia" w:ascii="仿宋_GB2312" w:hAnsi="仿宋_GB2312" w:eastAsia="仿宋_GB2312" w:cs="仿宋_GB2312"/>
                <w:b w:val="0"/>
                <w:bCs/>
                <w:color w:val="auto"/>
                <w:sz w:val="24"/>
                <w:szCs w:val="24"/>
                <w:lang w:val="zh-CN" w:bidi="zh-CN"/>
              </w:rPr>
              <w:t>材质：塑胶底座，带圆形金属平面，无划线。</w:t>
            </w:r>
          </w:p>
        </w:tc>
      </w:tr>
      <w:tr w14:paraId="6B9F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4EED517B">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18D1BC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扳手</w:t>
            </w:r>
          </w:p>
        </w:tc>
        <w:tc>
          <w:tcPr>
            <w:tcW w:w="746" w:type="dxa"/>
            <w:noWrap w:val="0"/>
            <w:vAlign w:val="top"/>
          </w:tcPr>
          <w:p w14:paraId="0D7B40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1</w:t>
            </w:r>
          </w:p>
        </w:tc>
        <w:tc>
          <w:tcPr>
            <w:tcW w:w="4621" w:type="dxa"/>
            <w:noWrap w:val="0"/>
            <w:vAlign w:val="center"/>
          </w:tcPr>
          <w:p w14:paraId="6090E035">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sz w:val="24"/>
                <w:szCs w:val="24"/>
                <w:lang w:val="zh-CN" w:bidi="zh-CN"/>
              </w:rPr>
            </w:pPr>
            <w:r>
              <w:rPr>
                <w:rFonts w:hint="eastAsia" w:ascii="仿宋_GB2312" w:hAnsi="仿宋_GB2312" w:eastAsia="仿宋_GB2312" w:cs="仿宋_GB2312"/>
                <w:b w:val="0"/>
                <w:bCs/>
                <w:color w:val="auto"/>
                <w:sz w:val="24"/>
                <w:szCs w:val="24"/>
                <w:lang w:val="zh-CN" w:bidi="zh-CN"/>
              </w:rPr>
              <w:t>用于装卸磨盘和抛光盘。</w:t>
            </w:r>
          </w:p>
        </w:tc>
      </w:tr>
      <w:tr w14:paraId="4997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270DBCC2">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406CFE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钳子</w:t>
            </w:r>
          </w:p>
        </w:tc>
        <w:tc>
          <w:tcPr>
            <w:tcW w:w="746" w:type="dxa"/>
            <w:noWrap w:val="0"/>
            <w:vAlign w:val="top"/>
          </w:tcPr>
          <w:p w14:paraId="1D1A2A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1</w:t>
            </w:r>
          </w:p>
        </w:tc>
        <w:tc>
          <w:tcPr>
            <w:tcW w:w="4621" w:type="dxa"/>
            <w:noWrap w:val="0"/>
            <w:vAlign w:val="center"/>
          </w:tcPr>
          <w:p w14:paraId="15973D0E">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sz w:val="24"/>
                <w:szCs w:val="24"/>
                <w:lang w:val="zh-CN" w:bidi="zh-CN"/>
              </w:rPr>
            </w:pPr>
            <w:r>
              <w:rPr>
                <w:rFonts w:hint="eastAsia" w:ascii="仿宋_GB2312" w:hAnsi="仿宋_GB2312" w:eastAsia="仿宋_GB2312" w:cs="仿宋_GB2312"/>
                <w:b w:val="0"/>
                <w:bCs/>
                <w:color w:val="auto"/>
                <w:sz w:val="24"/>
                <w:szCs w:val="24"/>
                <w:lang w:val="zh-CN" w:bidi="zh-CN"/>
              </w:rPr>
              <w:t>用于固定粘接杆在机械手或八角手。</w:t>
            </w:r>
          </w:p>
        </w:tc>
      </w:tr>
      <w:tr w14:paraId="157F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4A535636">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6DC97B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量角器</w:t>
            </w:r>
          </w:p>
        </w:tc>
        <w:tc>
          <w:tcPr>
            <w:tcW w:w="746" w:type="dxa"/>
            <w:noWrap w:val="0"/>
            <w:vAlign w:val="top"/>
          </w:tcPr>
          <w:p w14:paraId="47BFAB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1</w:t>
            </w:r>
          </w:p>
        </w:tc>
        <w:tc>
          <w:tcPr>
            <w:tcW w:w="4621" w:type="dxa"/>
            <w:noWrap w:val="0"/>
            <w:vAlign w:val="center"/>
          </w:tcPr>
          <w:p w14:paraId="1813FEBA">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sz w:val="24"/>
                <w:szCs w:val="24"/>
                <w:lang w:val="zh-CN" w:bidi="zh-CN"/>
              </w:rPr>
            </w:pPr>
            <w:r>
              <w:rPr>
                <w:rFonts w:hint="eastAsia" w:ascii="仿宋_GB2312" w:hAnsi="仿宋_GB2312" w:eastAsia="仿宋_GB2312" w:cs="仿宋_GB2312"/>
                <w:b w:val="0"/>
                <w:bCs/>
                <w:color w:val="auto"/>
                <w:sz w:val="24"/>
                <w:szCs w:val="24"/>
                <w:lang w:val="zh-CN" w:bidi="zh-CN"/>
              </w:rPr>
              <w:t>材质：塑料，用于复核测量宝石切磨角度。</w:t>
            </w:r>
          </w:p>
        </w:tc>
      </w:tr>
      <w:tr w14:paraId="06F6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484960D7">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250D9D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酒精灯</w:t>
            </w:r>
          </w:p>
        </w:tc>
        <w:tc>
          <w:tcPr>
            <w:tcW w:w="746" w:type="dxa"/>
            <w:noWrap w:val="0"/>
            <w:vAlign w:val="top"/>
          </w:tcPr>
          <w:p w14:paraId="57C8DB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 xml:space="preserve">1 </w:t>
            </w:r>
          </w:p>
        </w:tc>
        <w:tc>
          <w:tcPr>
            <w:tcW w:w="4621" w:type="dxa"/>
            <w:noWrap w:val="0"/>
            <w:vAlign w:val="center"/>
          </w:tcPr>
          <w:p w14:paraId="57DBE4BB">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r>
              <w:rPr>
                <w:rFonts w:hint="eastAsia" w:ascii="仿宋_GB2312" w:hAnsi="仿宋_GB2312" w:eastAsia="仿宋_GB2312" w:cs="仿宋_GB2312"/>
                <w:b w:val="0"/>
                <w:bCs/>
                <w:color w:val="auto"/>
                <w:sz w:val="24"/>
                <w:szCs w:val="24"/>
                <w:lang w:val="zh-CN" w:bidi="zh-CN"/>
              </w:rPr>
              <w:t>圆形底座，不锈钢材质。</w:t>
            </w:r>
          </w:p>
        </w:tc>
      </w:tr>
      <w:tr w14:paraId="3770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41D32E8D">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414E27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酒精</w:t>
            </w:r>
          </w:p>
        </w:tc>
        <w:tc>
          <w:tcPr>
            <w:tcW w:w="746" w:type="dxa"/>
            <w:noWrap w:val="0"/>
            <w:vAlign w:val="top"/>
          </w:tcPr>
          <w:p w14:paraId="65AE1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vertAlign w:val="baseline"/>
                <w:lang w:val="zh-CN" w:eastAsia="zh-CN"/>
              </w:rPr>
            </w:pPr>
            <w:r>
              <w:rPr>
                <w:rFonts w:hint="eastAsia" w:ascii="仿宋_GB2312" w:hAnsi="仿宋_GB2312" w:eastAsia="仿宋_GB2312" w:cs="仿宋_GB2312"/>
                <w:b w:val="0"/>
                <w:bCs/>
                <w:color w:val="auto"/>
                <w:sz w:val="24"/>
                <w:szCs w:val="24"/>
                <w:vertAlign w:val="baseline"/>
                <w:lang w:val="zh-CN" w:eastAsia="zh-CN"/>
              </w:rPr>
              <w:t>适量</w:t>
            </w:r>
          </w:p>
        </w:tc>
        <w:tc>
          <w:tcPr>
            <w:tcW w:w="4621" w:type="dxa"/>
            <w:noWrap w:val="0"/>
            <w:vAlign w:val="center"/>
          </w:tcPr>
          <w:p w14:paraId="5E2ED212">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sz w:val="24"/>
                <w:szCs w:val="24"/>
                <w:lang w:val="zh-CN" w:bidi="zh-CN"/>
              </w:rPr>
            </w:pPr>
            <w:r>
              <w:rPr>
                <w:rFonts w:hint="eastAsia" w:ascii="仿宋_GB2312" w:hAnsi="仿宋_GB2312" w:eastAsia="仿宋_GB2312" w:cs="仿宋_GB2312"/>
                <w:b w:val="0"/>
                <w:bCs/>
                <w:color w:val="auto"/>
                <w:sz w:val="24"/>
                <w:szCs w:val="24"/>
                <w:lang w:val="zh-CN" w:bidi="zh-CN"/>
              </w:rPr>
              <w:t>酒精度大于或等于</w:t>
            </w:r>
            <w:r>
              <w:rPr>
                <w:rFonts w:hint="eastAsia" w:ascii="仿宋_GB2312" w:hAnsi="仿宋_GB2312" w:eastAsia="仿宋_GB2312" w:cs="仿宋_GB2312"/>
                <w:b w:val="0"/>
                <w:bCs/>
                <w:color w:val="auto"/>
                <w:sz w:val="24"/>
                <w:szCs w:val="24"/>
                <w:lang w:val="en-US" w:bidi="zh-CN"/>
              </w:rPr>
              <w:t>95%；酒精</w:t>
            </w:r>
            <w:r>
              <w:rPr>
                <w:rFonts w:hint="eastAsia" w:ascii="仿宋_GB2312" w:hAnsi="仿宋_GB2312" w:eastAsia="仿宋_GB2312" w:cs="仿宋_GB2312"/>
                <w:b w:val="0"/>
                <w:bCs/>
                <w:color w:val="auto"/>
                <w:sz w:val="24"/>
                <w:szCs w:val="24"/>
                <w:lang w:val="zh-CN" w:bidi="zh-CN"/>
              </w:rPr>
              <w:t>灯使用、擦拭宝石用。</w:t>
            </w:r>
          </w:p>
        </w:tc>
      </w:tr>
      <w:tr w14:paraId="5822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0252B773">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6EB4C4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压面器</w:t>
            </w:r>
          </w:p>
        </w:tc>
        <w:tc>
          <w:tcPr>
            <w:tcW w:w="746" w:type="dxa"/>
            <w:noWrap w:val="0"/>
            <w:vAlign w:val="top"/>
          </w:tcPr>
          <w:p w14:paraId="72B3ED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en-US" w:eastAsia="zh-CN"/>
              </w:rPr>
              <w:t>1</w:t>
            </w:r>
          </w:p>
        </w:tc>
        <w:tc>
          <w:tcPr>
            <w:tcW w:w="4621" w:type="dxa"/>
            <w:noWrap w:val="0"/>
            <w:vAlign w:val="center"/>
          </w:tcPr>
          <w:p w14:paraId="27651D48">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r>
              <w:rPr>
                <w:rFonts w:hint="eastAsia" w:ascii="仿宋_GB2312" w:hAnsi="仿宋_GB2312" w:eastAsia="仿宋_GB2312" w:cs="仿宋_GB2312"/>
                <w:b w:val="0"/>
                <w:bCs/>
                <w:color w:val="auto"/>
                <w:sz w:val="24"/>
                <w:szCs w:val="24"/>
                <w:lang w:val="zh-CN" w:bidi="zh-CN"/>
              </w:rPr>
              <w:t>材质：铝合金，带弹簧自动抬升，用于研磨宝石台面。</w:t>
            </w:r>
          </w:p>
        </w:tc>
      </w:tr>
      <w:tr w14:paraId="7755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18063C43">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301F8E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抛光油</w:t>
            </w:r>
          </w:p>
        </w:tc>
        <w:tc>
          <w:tcPr>
            <w:tcW w:w="746" w:type="dxa"/>
            <w:noWrap w:val="0"/>
            <w:vAlign w:val="top"/>
          </w:tcPr>
          <w:p w14:paraId="2AE709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en-US" w:eastAsia="zh-CN"/>
              </w:rPr>
              <w:t>适量</w:t>
            </w:r>
          </w:p>
        </w:tc>
        <w:tc>
          <w:tcPr>
            <w:tcW w:w="4621" w:type="dxa"/>
            <w:noWrap w:val="0"/>
            <w:vAlign w:val="center"/>
          </w:tcPr>
          <w:p w14:paraId="2527CBF1">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r>
              <w:rPr>
                <w:rFonts w:hint="eastAsia" w:ascii="仿宋_GB2312" w:hAnsi="仿宋_GB2312" w:eastAsia="仿宋_GB2312" w:cs="仿宋_GB2312"/>
                <w:b w:val="0"/>
                <w:bCs/>
                <w:color w:val="auto"/>
                <w:sz w:val="24"/>
                <w:szCs w:val="24"/>
                <w:lang w:val="zh-CN" w:bidi="zh-CN"/>
              </w:rPr>
              <w:t>抛光时调和抛光粉，用于打磨抛光盘。</w:t>
            </w:r>
          </w:p>
        </w:tc>
      </w:tr>
      <w:tr w14:paraId="50C7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34E3EEB6">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6896D9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抛光粉</w:t>
            </w:r>
          </w:p>
        </w:tc>
        <w:tc>
          <w:tcPr>
            <w:tcW w:w="746" w:type="dxa"/>
            <w:noWrap w:val="0"/>
            <w:vAlign w:val="top"/>
          </w:tcPr>
          <w:p w14:paraId="728297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en-US" w:eastAsia="zh-CN"/>
              </w:rPr>
              <w:t>适量</w:t>
            </w:r>
          </w:p>
        </w:tc>
        <w:tc>
          <w:tcPr>
            <w:tcW w:w="4621" w:type="dxa"/>
            <w:noWrap w:val="0"/>
            <w:vAlign w:val="center"/>
          </w:tcPr>
          <w:p w14:paraId="66D73BAB">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r>
              <w:rPr>
                <w:rFonts w:hint="eastAsia" w:ascii="仿宋_GB2312" w:hAnsi="仿宋_GB2312" w:eastAsia="仿宋_GB2312" w:cs="仿宋_GB2312"/>
                <w:b w:val="0"/>
                <w:bCs/>
                <w:color w:val="auto"/>
                <w:sz w:val="24"/>
                <w:szCs w:val="24"/>
                <w:lang w:val="zh-CN" w:bidi="zh-CN"/>
              </w:rPr>
              <w:t>钻石粉，</w:t>
            </w:r>
            <w:r>
              <w:rPr>
                <w:rFonts w:hint="eastAsia" w:ascii="仿宋_GB2312" w:hAnsi="仿宋_GB2312" w:eastAsia="仿宋_GB2312" w:cs="仿宋_GB2312"/>
                <w:b w:val="0"/>
                <w:bCs/>
                <w:color w:val="auto"/>
                <w:sz w:val="24"/>
                <w:szCs w:val="24"/>
                <w:lang w:val="en-US" w:bidi="zh-CN"/>
              </w:rPr>
              <w:t>W1.5、W2.5两种。</w:t>
            </w:r>
          </w:p>
        </w:tc>
      </w:tr>
      <w:tr w14:paraId="15BA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61973566">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313B57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不锈钢直尺</w:t>
            </w:r>
          </w:p>
        </w:tc>
        <w:tc>
          <w:tcPr>
            <w:tcW w:w="746" w:type="dxa"/>
            <w:noWrap w:val="0"/>
            <w:vAlign w:val="top"/>
          </w:tcPr>
          <w:p w14:paraId="2F90E4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en-US" w:eastAsia="zh-CN"/>
              </w:rPr>
              <w:t>1</w:t>
            </w:r>
          </w:p>
        </w:tc>
        <w:tc>
          <w:tcPr>
            <w:tcW w:w="4621" w:type="dxa"/>
            <w:noWrap w:val="0"/>
            <w:vAlign w:val="center"/>
          </w:tcPr>
          <w:p w14:paraId="61D85FBC">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r>
              <w:rPr>
                <w:rFonts w:hint="eastAsia" w:ascii="仿宋_GB2312" w:hAnsi="仿宋_GB2312" w:eastAsia="仿宋_GB2312" w:cs="仿宋_GB2312"/>
                <w:b w:val="0"/>
                <w:bCs/>
                <w:color w:val="auto"/>
                <w:sz w:val="24"/>
                <w:szCs w:val="24"/>
                <w:lang w:val="zh-CN" w:bidi="zh-CN"/>
              </w:rPr>
              <w:t>量程：</w:t>
            </w:r>
            <w:r>
              <w:rPr>
                <w:rFonts w:hint="eastAsia" w:ascii="仿宋_GB2312" w:hAnsi="仿宋_GB2312" w:eastAsia="仿宋_GB2312" w:cs="仿宋_GB2312"/>
                <w:b w:val="0"/>
                <w:bCs/>
                <w:color w:val="auto"/>
                <w:sz w:val="24"/>
                <w:szCs w:val="24"/>
                <w:lang w:val="en-US" w:bidi="zh-CN"/>
              </w:rPr>
              <w:t>30cm，最小刻度1mm。</w:t>
            </w:r>
          </w:p>
        </w:tc>
      </w:tr>
      <w:tr w14:paraId="52E7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36665390">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73F6EA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电子卡尺</w:t>
            </w:r>
          </w:p>
        </w:tc>
        <w:tc>
          <w:tcPr>
            <w:tcW w:w="746" w:type="dxa"/>
            <w:noWrap w:val="0"/>
            <w:vAlign w:val="top"/>
          </w:tcPr>
          <w:p w14:paraId="72A7A2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en-US" w:eastAsia="zh-CN"/>
              </w:rPr>
              <w:t>1</w:t>
            </w:r>
          </w:p>
        </w:tc>
        <w:tc>
          <w:tcPr>
            <w:tcW w:w="4621" w:type="dxa"/>
            <w:noWrap w:val="0"/>
            <w:vAlign w:val="center"/>
          </w:tcPr>
          <w:p w14:paraId="23113210">
            <w:pPr>
              <w:keepNext w:val="0"/>
              <w:keepLines w:val="0"/>
              <w:pageBreakBefore w:val="0"/>
              <w:widowControl w:val="0"/>
              <w:tabs>
                <w:tab w:val="left" w:pos="648"/>
              </w:tabs>
              <w:kinsoku/>
              <w:wordWrap/>
              <w:overflowPunct/>
              <w:topLinePunct w:val="0"/>
              <w:autoSpaceDE/>
              <w:autoSpaceDN/>
              <w:bidi w:val="0"/>
              <w:adjustRightInd/>
              <w:snapToGrid w:val="0"/>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r>
              <w:rPr>
                <w:rFonts w:hint="eastAsia" w:ascii="仿宋_GB2312" w:hAnsi="仿宋_GB2312" w:eastAsia="仿宋_GB2312" w:cs="仿宋_GB2312"/>
                <w:b w:val="0"/>
                <w:bCs/>
                <w:color w:val="auto"/>
                <w:sz w:val="24"/>
                <w:szCs w:val="24"/>
                <w:lang w:val="zh-CN" w:bidi="zh-CN"/>
              </w:rPr>
              <w:t>数字显示，测量范围：</w:t>
            </w:r>
            <w:r>
              <w:rPr>
                <w:rFonts w:hint="eastAsia" w:ascii="仿宋_GB2312" w:hAnsi="仿宋_GB2312" w:eastAsia="仿宋_GB2312" w:cs="仿宋_GB2312"/>
                <w:b w:val="0"/>
                <w:bCs/>
                <w:color w:val="auto"/>
                <w:sz w:val="24"/>
                <w:szCs w:val="24"/>
                <w:lang w:val="en-US" w:bidi="zh-CN"/>
              </w:rPr>
              <w:t>0-150mm，最小刻度：0.01mm。</w:t>
            </w:r>
          </w:p>
        </w:tc>
      </w:tr>
      <w:tr w14:paraId="3622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72763E57">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466F68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面巾纸</w:t>
            </w:r>
          </w:p>
        </w:tc>
        <w:tc>
          <w:tcPr>
            <w:tcW w:w="746" w:type="dxa"/>
            <w:noWrap w:val="0"/>
            <w:vAlign w:val="top"/>
          </w:tcPr>
          <w:p w14:paraId="08D6DF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1</w:t>
            </w:r>
          </w:p>
        </w:tc>
        <w:tc>
          <w:tcPr>
            <w:tcW w:w="4621" w:type="dxa"/>
            <w:noWrap w:val="0"/>
            <w:vAlign w:val="center"/>
          </w:tcPr>
          <w:p w14:paraId="15A2CCBE">
            <w:pPr>
              <w:keepNext w:val="0"/>
              <w:keepLines w:val="0"/>
              <w:pageBreakBefore w:val="0"/>
              <w:widowControl w:val="0"/>
              <w:tabs>
                <w:tab w:val="left" w:pos="648"/>
              </w:tabs>
              <w:kinsoku/>
              <w:wordWrap/>
              <w:overflowPunct/>
              <w:topLinePunct w:val="0"/>
              <w:autoSpaceDE/>
              <w:autoSpaceDN/>
              <w:bidi w:val="0"/>
              <w:adjustRightInd/>
              <w:snapToGrid/>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p>
        </w:tc>
      </w:tr>
      <w:tr w14:paraId="7D8E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6F6233CB">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04A93D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抹布</w:t>
            </w:r>
          </w:p>
        </w:tc>
        <w:tc>
          <w:tcPr>
            <w:tcW w:w="746" w:type="dxa"/>
            <w:noWrap w:val="0"/>
            <w:vAlign w:val="top"/>
          </w:tcPr>
          <w:p w14:paraId="4E8034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1</w:t>
            </w:r>
          </w:p>
        </w:tc>
        <w:tc>
          <w:tcPr>
            <w:tcW w:w="4621" w:type="dxa"/>
            <w:noWrap w:val="0"/>
            <w:vAlign w:val="center"/>
          </w:tcPr>
          <w:p w14:paraId="1A736B25">
            <w:pPr>
              <w:keepNext w:val="0"/>
              <w:keepLines w:val="0"/>
              <w:pageBreakBefore w:val="0"/>
              <w:widowControl w:val="0"/>
              <w:tabs>
                <w:tab w:val="left" w:pos="648"/>
              </w:tabs>
              <w:kinsoku/>
              <w:wordWrap/>
              <w:overflowPunct/>
              <w:topLinePunct w:val="0"/>
              <w:autoSpaceDE/>
              <w:autoSpaceDN/>
              <w:bidi w:val="0"/>
              <w:adjustRightInd/>
              <w:snapToGrid/>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p>
        </w:tc>
      </w:tr>
      <w:tr w14:paraId="0C9C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611FF682">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34191B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围裙</w:t>
            </w:r>
          </w:p>
        </w:tc>
        <w:tc>
          <w:tcPr>
            <w:tcW w:w="746" w:type="dxa"/>
            <w:noWrap w:val="0"/>
            <w:vAlign w:val="top"/>
          </w:tcPr>
          <w:p w14:paraId="6A349E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en-US" w:eastAsia="zh-CN"/>
              </w:rPr>
              <w:t>1</w:t>
            </w:r>
          </w:p>
        </w:tc>
        <w:tc>
          <w:tcPr>
            <w:tcW w:w="4621" w:type="dxa"/>
            <w:noWrap w:val="0"/>
            <w:vAlign w:val="center"/>
          </w:tcPr>
          <w:p w14:paraId="299B678D">
            <w:pPr>
              <w:keepNext w:val="0"/>
              <w:keepLines w:val="0"/>
              <w:pageBreakBefore w:val="0"/>
              <w:widowControl w:val="0"/>
              <w:tabs>
                <w:tab w:val="left" w:pos="648"/>
              </w:tabs>
              <w:kinsoku/>
              <w:wordWrap/>
              <w:overflowPunct/>
              <w:topLinePunct w:val="0"/>
              <w:autoSpaceDE/>
              <w:autoSpaceDN/>
              <w:bidi w:val="0"/>
              <w:adjustRightInd/>
              <w:snapToGrid/>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p>
        </w:tc>
      </w:tr>
      <w:tr w14:paraId="25B9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77" w:type="dxa"/>
            <w:vMerge w:val="continue"/>
            <w:noWrap w:val="0"/>
            <w:vAlign w:val="top"/>
          </w:tcPr>
          <w:p w14:paraId="0998118B">
            <w:pPr>
              <w:tabs>
                <w:tab w:val="left" w:pos="648"/>
              </w:tabs>
              <w:spacing w:before="4" w:line="240" w:lineRule="auto"/>
              <w:ind w:left="107" w:right="-29"/>
              <w:jc w:val="center"/>
              <w:rPr>
                <w:rFonts w:hint="eastAsia" w:ascii="仿宋_GB2312" w:hAnsi="仿宋_GB2312" w:eastAsia="仿宋_GB2312" w:cs="仿宋_GB2312"/>
                <w:b w:val="0"/>
                <w:bCs/>
                <w:color w:val="auto"/>
                <w:sz w:val="24"/>
                <w:szCs w:val="24"/>
                <w:lang w:val="zh-CN" w:bidi="zh-CN"/>
              </w:rPr>
            </w:pPr>
          </w:p>
        </w:tc>
        <w:tc>
          <w:tcPr>
            <w:tcW w:w="1694" w:type="dxa"/>
            <w:noWrap w:val="0"/>
            <w:vAlign w:val="top"/>
          </w:tcPr>
          <w:p w14:paraId="5CFF24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zh-CN" w:eastAsia="zh-CN"/>
              </w:rPr>
              <w:t>护目镜</w:t>
            </w:r>
          </w:p>
        </w:tc>
        <w:tc>
          <w:tcPr>
            <w:tcW w:w="746" w:type="dxa"/>
            <w:noWrap w:val="0"/>
            <w:vAlign w:val="top"/>
          </w:tcPr>
          <w:p w14:paraId="4573E5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vertAlign w:val="baseline"/>
                <w:lang w:val="zh-CN" w:eastAsia="zh-CN" w:bidi="ar-SA"/>
              </w:rPr>
            </w:pPr>
            <w:r>
              <w:rPr>
                <w:rFonts w:hint="eastAsia" w:ascii="仿宋_GB2312" w:hAnsi="仿宋_GB2312" w:eastAsia="仿宋_GB2312" w:cs="仿宋_GB2312"/>
                <w:b w:val="0"/>
                <w:bCs/>
                <w:color w:val="auto"/>
                <w:sz w:val="24"/>
                <w:szCs w:val="24"/>
                <w:vertAlign w:val="baseline"/>
                <w:lang w:val="en-US" w:eastAsia="zh-CN"/>
              </w:rPr>
              <w:t>1</w:t>
            </w:r>
          </w:p>
        </w:tc>
        <w:tc>
          <w:tcPr>
            <w:tcW w:w="4621" w:type="dxa"/>
            <w:noWrap w:val="0"/>
            <w:vAlign w:val="center"/>
          </w:tcPr>
          <w:p w14:paraId="0AEAF555">
            <w:pPr>
              <w:keepNext w:val="0"/>
              <w:keepLines w:val="0"/>
              <w:pageBreakBefore w:val="0"/>
              <w:widowControl w:val="0"/>
              <w:tabs>
                <w:tab w:val="left" w:pos="648"/>
              </w:tabs>
              <w:kinsoku/>
              <w:wordWrap/>
              <w:overflowPunct/>
              <w:topLinePunct w:val="0"/>
              <w:autoSpaceDE/>
              <w:autoSpaceDN/>
              <w:bidi w:val="0"/>
              <w:adjustRightInd/>
              <w:snapToGrid/>
              <w:spacing w:line="240" w:lineRule="auto"/>
              <w:ind w:left="120" w:leftChars="50" w:right="120" w:rightChars="50"/>
              <w:jc w:val="left"/>
              <w:textAlignment w:val="auto"/>
              <w:rPr>
                <w:rFonts w:hint="eastAsia" w:ascii="仿宋_GB2312" w:hAnsi="仿宋_GB2312" w:eastAsia="仿宋_GB2312" w:cs="仿宋_GB2312"/>
                <w:b w:val="0"/>
                <w:bCs/>
                <w:color w:val="auto"/>
                <w:kern w:val="0"/>
                <w:sz w:val="24"/>
                <w:szCs w:val="24"/>
                <w:lang w:val="zh-CN" w:eastAsia="zh-CN" w:bidi="zh-CN"/>
              </w:rPr>
            </w:pPr>
          </w:p>
        </w:tc>
      </w:tr>
    </w:tbl>
    <w:p w14:paraId="61BBAE8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2.选手需要携带的设备或工具:</w:t>
      </w:r>
    </w:p>
    <w:p w14:paraId="00AB82E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模块一理论</w:t>
      </w:r>
      <w:r>
        <w:rPr>
          <w:rFonts w:hint="eastAsia" w:ascii="仿宋_GB2312" w:hAnsi="仿宋_GB2312" w:eastAsia="仿宋_GB2312" w:cs="仿宋_GB2312"/>
          <w:b w:val="0"/>
          <w:bCs/>
          <w:sz w:val="32"/>
          <w:szCs w:val="32"/>
          <w:lang w:eastAsia="zh-CN"/>
        </w:rPr>
        <w:t>知识</w:t>
      </w:r>
      <w:r>
        <w:rPr>
          <w:rFonts w:hint="eastAsia" w:ascii="仿宋_GB2312" w:hAnsi="仿宋_GB2312" w:eastAsia="仿宋_GB2312" w:cs="仿宋_GB2312"/>
          <w:b w:val="0"/>
          <w:bCs/>
          <w:sz w:val="32"/>
          <w:szCs w:val="32"/>
        </w:rPr>
        <w:t>考试，选手</w:t>
      </w:r>
      <w:r>
        <w:rPr>
          <w:rFonts w:hint="eastAsia" w:ascii="仿宋_GB2312" w:hAnsi="仿宋_GB2312" w:eastAsia="仿宋_GB2312" w:cs="仿宋_GB2312"/>
          <w:b w:val="0"/>
          <w:bCs/>
          <w:sz w:val="32"/>
          <w:szCs w:val="32"/>
          <w:lang w:eastAsia="zh-CN"/>
        </w:rPr>
        <w:t>自备</w:t>
      </w:r>
      <w:r>
        <w:rPr>
          <w:rFonts w:hint="eastAsia" w:ascii="仿宋_GB2312" w:hAnsi="仿宋_GB2312" w:eastAsia="仿宋_GB2312" w:cs="仿宋_GB2312"/>
          <w:b w:val="0"/>
          <w:bCs/>
          <w:sz w:val="32"/>
          <w:szCs w:val="32"/>
        </w:rPr>
        <w:t>签字笔、铅笔、橡皮、卡尺、圆规、量角器、绞笔刀等，选手根据个人使用习惯准备手绘设计所需的绘图工具包</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工具品类不限，竞赛规程中禁止携带的违禁物品除外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，考场不提供。</w:t>
      </w:r>
    </w:p>
    <w:p w14:paraId="34CB4B8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模块</w:t>
      </w:r>
      <w:r>
        <w:rPr>
          <w:rFonts w:hint="eastAsia" w:ascii="仿宋_GB2312" w:hAnsi="仿宋_GB2312" w:eastAsia="仿宋_GB2312" w:cs="仿宋_GB2312"/>
          <w:b w:val="0"/>
          <w:bCs/>
          <w:sz w:val="32"/>
          <w:szCs w:val="32"/>
          <w:lang w:eastAsia="zh-CN"/>
        </w:rPr>
        <w:t>二实际操作模块</w:t>
      </w:r>
      <w:r>
        <w:rPr>
          <w:rFonts w:hint="eastAsia" w:ascii="仿宋_GB2312" w:hAnsi="仿宋_GB2312" w:eastAsia="仿宋_GB2312" w:cs="仿宋_GB2312"/>
          <w:b w:val="0"/>
          <w:bCs/>
          <w:sz w:val="32"/>
          <w:szCs w:val="32"/>
        </w:rPr>
        <w:t>，选手自备未开过</w:t>
      </w:r>
      <w:r>
        <w:rPr>
          <w:rFonts w:hint="eastAsia" w:ascii="仿宋_GB2312" w:hAnsi="仿宋_GB2312" w:eastAsia="仿宋_GB2312" w:cs="仿宋_GB2312"/>
          <w:b w:val="0"/>
          <w:bCs/>
          <w:sz w:val="32"/>
          <w:szCs w:val="32"/>
          <w:lang w:eastAsia="zh-CN"/>
        </w:rPr>
        <w:t>盘的全新抛光盘、开盘工具（禁止携带和使用刀具）。不允许在参赛</w:t>
      </w:r>
      <w:r>
        <w:rPr>
          <w:rFonts w:hint="eastAsia" w:ascii="仿宋_GB2312" w:hAnsi="仿宋_GB2312" w:eastAsia="仿宋_GB2312" w:cs="仿宋_GB2312"/>
          <w:b w:val="0"/>
          <w:bCs/>
          <w:sz w:val="32"/>
          <w:szCs w:val="32"/>
        </w:rPr>
        <w:t>前提前开盘，选手需在</w:t>
      </w:r>
      <w:r>
        <w:rPr>
          <w:rFonts w:hint="eastAsia" w:ascii="仿宋_GB2312" w:hAnsi="仿宋_GB2312" w:eastAsia="仿宋_GB2312" w:cs="仿宋_GB2312"/>
          <w:b w:val="0"/>
          <w:bCs/>
          <w:sz w:val="32"/>
          <w:szCs w:val="32"/>
          <w:lang w:val="en-US" w:eastAsia="zh-CN"/>
        </w:rPr>
        <w:t>赛前统一准备时间段内</w:t>
      </w:r>
      <w:r>
        <w:rPr>
          <w:rFonts w:hint="eastAsia" w:ascii="仿宋_GB2312" w:hAnsi="仿宋_GB2312" w:eastAsia="仿宋_GB2312" w:cs="仿宋_GB2312"/>
          <w:b w:val="0"/>
          <w:bCs/>
          <w:sz w:val="32"/>
          <w:szCs w:val="32"/>
        </w:rPr>
        <w:t>现场开盘和安装使用。</w:t>
      </w:r>
    </w:p>
    <w:p w14:paraId="56B3C2E2">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黑体"/>
          <w:sz w:val="32"/>
          <w:szCs w:val="32"/>
        </w:rPr>
      </w:pPr>
      <w:bookmarkStart w:id="38" w:name="_Toc32017"/>
      <w:bookmarkStart w:id="39" w:name="_Toc22548"/>
      <w:r>
        <w:rPr>
          <w:rFonts w:hint="eastAsia" w:ascii="黑体" w:hAnsi="黑体" w:eastAsia="黑体" w:cs="黑体"/>
          <w:sz w:val="32"/>
          <w:szCs w:val="32"/>
        </w:rPr>
        <w:t>五、竞赛安全要求</w:t>
      </w:r>
      <w:bookmarkEnd w:id="38"/>
      <w:bookmarkEnd w:id="39"/>
    </w:p>
    <w:p w14:paraId="0AED7F51">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40" w:name="_Toc10743"/>
      <w:bookmarkStart w:id="41" w:name="_Toc1266"/>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竞赛安全</w:t>
      </w:r>
      <w:bookmarkEnd w:id="40"/>
      <w:bookmarkEnd w:id="41"/>
    </w:p>
    <w:p w14:paraId="38660D0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1.按照国家相关法规，竞赛项目提出安全、健康要求，并于赛前集中培训期间，由裁判长组织全体裁判员及参赛选手学习掌握。</w:t>
      </w:r>
    </w:p>
    <w:p w14:paraId="74F4A0D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2.竞赛过程要求参赛选手比赛时身体健康，能胜任全部竞赛操作的体能要求，并且遵守赛场安全操作规程;服从现场裁判的指挥，保证操作过程中人身和设备安全。</w:t>
      </w:r>
    </w:p>
    <w:p w14:paraId="57419D9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3.赛场应做好竞赛安全、健康和公共卫生及突发事件预防与应急处理等工作。</w:t>
      </w:r>
    </w:p>
    <w:p w14:paraId="08D16B1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4.竞赛现场设置急救站，配备专业医务人员和设备，做好医疗应急准备。</w:t>
      </w:r>
    </w:p>
    <w:p w14:paraId="23FAB2F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5.竞赛现场确保所提供食品和饮料的安全，任何参赛选手和其他人员不得私自携带食品和饮料进入竞赛工位。</w:t>
      </w:r>
    </w:p>
    <w:p w14:paraId="23284EF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6.根据项目特点，参赛队应为本参赛队裁判人员、参赛选手购买人身意外伤害保险。</w:t>
      </w:r>
    </w:p>
    <w:p w14:paraId="4A2DC91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7.技术保障单位指导竞赛场地用电、用水等相关安全问题。</w:t>
      </w:r>
    </w:p>
    <w:p w14:paraId="2A77796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8.进入竞赛区域的人员，应严格按照各项目安全、健康规定，做好安全防护。</w:t>
      </w:r>
    </w:p>
    <w:p w14:paraId="0ED2CE7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9.赛场应按规定预留赛场安全疏散通道，配备灭火设备，并置于显著位置，张贴各项目安全规定、图示等，并事先制定应急处理预案，安排专人负责赛场紧急疏导等工作;竞赛前必须明确告诉选手和裁判员安全通道和安全门位置。</w:t>
      </w:r>
    </w:p>
    <w:p w14:paraId="391B12AC">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42" w:name="_Toc23840"/>
      <w:bookmarkStart w:id="43" w:name="_Toc22406"/>
      <w:r>
        <w:rPr>
          <w:rFonts w:hint="eastAsia" w:ascii="楷体_GB2312" w:hAnsi="楷体_GB2312" w:eastAsia="楷体_GB2312" w:cs="楷体_GB2312"/>
          <w:sz w:val="32"/>
          <w:szCs w:val="32"/>
          <w:lang w:eastAsia="zh-CN"/>
        </w:rPr>
        <w:t>（二）</w:t>
      </w:r>
      <w:bookmarkEnd w:id="42"/>
      <w:bookmarkEnd w:id="43"/>
      <w:bookmarkStart w:id="44" w:name="_Toc7010"/>
      <w:bookmarkStart w:id="45" w:name="_Toc27089"/>
      <w:r>
        <w:rPr>
          <w:rFonts w:hint="eastAsia" w:ascii="楷体_GB2312" w:hAnsi="楷体_GB2312" w:eastAsia="楷体_GB2312" w:cs="楷体_GB2312"/>
          <w:sz w:val="32"/>
          <w:szCs w:val="32"/>
        </w:rPr>
        <w:t>个人劳动安全</w:t>
      </w:r>
      <w:bookmarkEnd w:id="44"/>
      <w:bookmarkEnd w:id="45"/>
    </w:p>
    <w:p w14:paraId="08F3C2BD">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1.选手应严格遵守安全操作规程进行操作，操作时注意安全，听从工作人员和裁判员安排。</w:t>
      </w:r>
    </w:p>
    <w:p w14:paraId="093F3F5E">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2.参赛选手必须穿戴劳保防护用品，主要包括护目镜，工作服、帽子、口罩等。选手在圈形、琢磨、拋光等操作时必须佩戴护目镜、工作服、帽子、口罩等防护设备</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操作时请将长发扎起或收于帽中</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需穿着及膝的衣物;在工作时需穿着工作鞋</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要能盖住脚面</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w:t>
      </w:r>
    </w:p>
    <w:p w14:paraId="2BF63DCD">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3.选手在操作时，请将打火机放到抽屉里，桌面上不放任何易燃的物品;在点火时，防止酒精灯掉落，要小心酒精灯不要烧到易燃物。</w:t>
      </w:r>
    </w:p>
    <w:p w14:paraId="300FAA5F">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4.参赛选手停止操作时，应关闭设备电源及酒精灯。</w:t>
      </w:r>
    </w:p>
    <w:p w14:paraId="530CCB24">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5.如违反操作安全规程，不听从裁判的劝阻，将驱离赛场，取消参赛资格。</w:t>
      </w:r>
    </w:p>
    <w:p w14:paraId="64264EA7">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46" w:name="_Toc5627"/>
      <w:bookmarkStart w:id="47" w:name="_Toc1957"/>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有毒有害物品的安全</w:t>
      </w:r>
      <w:bookmarkEnd w:id="46"/>
      <w:bookmarkEnd w:id="47"/>
    </w:p>
    <w:p w14:paraId="72A832C9">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禁止选手及所有参加赛事的人员携带任何有毒有害物品进入竞赛现场。竞赛选手比赛中需更换酒精时，由工作人员操作并配备专人监管。</w:t>
      </w:r>
    </w:p>
    <w:p w14:paraId="1474AC6F">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48" w:name="_Toc778"/>
      <w:bookmarkStart w:id="49" w:name="_Toc9463"/>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绿色环保</w:t>
      </w:r>
      <w:bookmarkEnd w:id="48"/>
      <w:bookmarkEnd w:id="49"/>
    </w:p>
    <w:p w14:paraId="4384137A">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1.场地布置符合环保要求，无异味，使用节能照明和绿色环保材料。</w:t>
      </w:r>
    </w:p>
    <w:p w14:paraId="5D85FAC6">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2.赛场所有废弃物应有效分类并处理，尽可能地回收利用。</w:t>
      </w:r>
    </w:p>
    <w:p w14:paraId="6DE43AF4">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黑体"/>
          <w:sz w:val="32"/>
          <w:szCs w:val="32"/>
        </w:rPr>
      </w:pPr>
      <w:bookmarkStart w:id="50" w:name="_Toc24327"/>
      <w:bookmarkStart w:id="51" w:name="_Toc22850"/>
      <w:r>
        <w:rPr>
          <w:rFonts w:hint="eastAsia" w:ascii="黑体" w:hAnsi="黑体" w:eastAsia="黑体" w:cs="黑体"/>
          <w:sz w:val="32"/>
          <w:szCs w:val="32"/>
        </w:rPr>
        <w:t>六、竞赛须知</w:t>
      </w:r>
      <w:bookmarkEnd w:id="50"/>
      <w:bookmarkEnd w:id="51"/>
    </w:p>
    <w:p w14:paraId="59068841">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52" w:name="_Toc8850"/>
      <w:bookmarkStart w:id="53" w:name="_Toc22397"/>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参赛队须知</w:t>
      </w:r>
      <w:bookmarkEnd w:id="52"/>
      <w:bookmarkEnd w:id="53"/>
    </w:p>
    <w:p w14:paraId="3F63E2D2">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val="en-US" w:eastAsia="zh-CN"/>
        </w:rPr>
        <w:t>1</w:t>
      </w:r>
      <w:r>
        <w:rPr>
          <w:rFonts w:hint="eastAsia" w:ascii="仿宋_GB2312" w:hAnsi="仿宋_GB2312" w:eastAsia="仿宋_GB2312" w:cs="仿宋_GB2312"/>
          <w:b w:val="0"/>
          <w:bCs/>
          <w:i w:val="0"/>
          <w:iCs w:val="0"/>
          <w:sz w:val="32"/>
          <w:szCs w:val="32"/>
        </w:rPr>
        <w:t>.参赛队员在报名获得审核确认后，原则上不再更换，如筹备过程中，队员因故不能参赛，须由</w:t>
      </w:r>
      <w:r>
        <w:rPr>
          <w:rFonts w:hint="eastAsia" w:ascii="仿宋_GB2312" w:hAnsi="仿宋_GB2312" w:eastAsia="仿宋_GB2312" w:cs="仿宋_GB2312"/>
          <w:b w:val="0"/>
          <w:bCs/>
          <w:i w:val="0"/>
          <w:iCs w:val="0"/>
          <w:sz w:val="32"/>
          <w:szCs w:val="32"/>
          <w:lang w:eastAsia="zh-CN"/>
        </w:rPr>
        <w:t>设区市</w:t>
      </w:r>
      <w:r>
        <w:rPr>
          <w:rFonts w:hint="eastAsia" w:ascii="仿宋_GB2312" w:hAnsi="仿宋_GB2312" w:eastAsia="仿宋_GB2312" w:cs="仿宋_GB2312"/>
          <w:b w:val="0"/>
          <w:bCs/>
          <w:i w:val="0"/>
          <w:iCs w:val="0"/>
          <w:sz w:val="32"/>
          <w:szCs w:val="32"/>
        </w:rPr>
        <w:t>人社行政部门于赛项开赛10个工作日之前出具书面说明并按相关规定补充人员并接受审核;竞赛开始后，参赛队不得更换参赛队员。</w:t>
      </w:r>
    </w:p>
    <w:p w14:paraId="66159630">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val="en-US" w:eastAsia="zh-CN"/>
        </w:rPr>
        <w:t>2</w:t>
      </w:r>
      <w:r>
        <w:rPr>
          <w:rFonts w:hint="eastAsia" w:ascii="仿宋_GB2312" w:hAnsi="仿宋_GB2312" w:eastAsia="仿宋_GB2312" w:cs="仿宋_GB2312"/>
          <w:b w:val="0"/>
          <w:bCs/>
          <w:i w:val="0"/>
          <w:iCs w:val="0"/>
          <w:sz w:val="32"/>
          <w:szCs w:val="32"/>
        </w:rPr>
        <w:t>.参赛队按照大赛赛程安排，凭大赛组委会颁发的参赛证，以及学生证、身份证等参加比赛及相关活动。</w:t>
      </w:r>
    </w:p>
    <w:p w14:paraId="45857809">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val="en-US" w:eastAsia="zh-CN"/>
        </w:rPr>
        <w:t>3</w:t>
      </w:r>
      <w:r>
        <w:rPr>
          <w:rFonts w:hint="eastAsia" w:ascii="仿宋_GB2312" w:hAnsi="仿宋_GB2312" w:eastAsia="仿宋_GB2312" w:cs="仿宋_GB2312"/>
          <w:b w:val="0"/>
          <w:bCs/>
          <w:i w:val="0"/>
          <w:iCs w:val="0"/>
          <w:sz w:val="32"/>
          <w:szCs w:val="32"/>
        </w:rPr>
        <w:t>.各参赛队按竞赛组委会统一安排，赛前参加熟悉场地环境的活动。</w:t>
      </w:r>
    </w:p>
    <w:p w14:paraId="7753E558">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val="en-US" w:eastAsia="zh-CN"/>
        </w:rPr>
        <w:t>4</w:t>
      </w:r>
      <w:r>
        <w:rPr>
          <w:rFonts w:hint="eastAsia" w:ascii="仿宋_GB2312" w:hAnsi="仿宋_GB2312" w:eastAsia="仿宋_GB2312" w:cs="仿宋_GB2312"/>
          <w:b w:val="0"/>
          <w:bCs/>
          <w:i w:val="0"/>
          <w:iCs w:val="0"/>
          <w:sz w:val="32"/>
          <w:szCs w:val="32"/>
        </w:rPr>
        <w:t>.各参赛队按组委会统一要求，准时参加赛前领队会</w:t>
      </w:r>
      <w:r>
        <w:rPr>
          <w:rFonts w:hint="eastAsia" w:ascii="仿宋_GB2312" w:hAnsi="仿宋_GB2312" w:eastAsia="仿宋_GB2312" w:cs="仿宋_GB2312"/>
          <w:b w:val="0"/>
          <w:bCs/>
          <w:i w:val="0"/>
          <w:iCs w:val="0"/>
          <w:sz w:val="32"/>
          <w:szCs w:val="32"/>
          <w:lang w:eastAsia="zh-CN"/>
        </w:rPr>
        <w:t>并进行</w:t>
      </w:r>
      <w:r>
        <w:rPr>
          <w:rFonts w:hint="eastAsia" w:ascii="仿宋_GB2312" w:hAnsi="仿宋_GB2312" w:eastAsia="仿宋_GB2312" w:cs="仿宋_GB2312"/>
          <w:b w:val="0"/>
          <w:bCs/>
          <w:i w:val="0"/>
          <w:iCs w:val="0"/>
          <w:sz w:val="32"/>
          <w:szCs w:val="32"/>
        </w:rPr>
        <w:t>抽签仪式。</w:t>
      </w:r>
    </w:p>
    <w:p w14:paraId="058834FD">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val="en-US" w:eastAsia="zh-CN"/>
        </w:rPr>
        <w:t>5</w:t>
      </w:r>
      <w:r>
        <w:rPr>
          <w:rFonts w:hint="eastAsia" w:ascii="仿宋_GB2312" w:hAnsi="仿宋_GB2312" w:eastAsia="仿宋_GB2312" w:cs="仿宋_GB2312"/>
          <w:b w:val="0"/>
          <w:bCs/>
          <w:i w:val="0"/>
          <w:iCs w:val="0"/>
          <w:sz w:val="32"/>
          <w:szCs w:val="32"/>
        </w:rPr>
        <w:t>.各参赛队要注意饮食卫生，防止食物中毒。</w:t>
      </w:r>
    </w:p>
    <w:p w14:paraId="23C92BB3">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val="en-US" w:eastAsia="zh-CN"/>
        </w:rPr>
        <w:t>6</w:t>
      </w:r>
      <w:r>
        <w:rPr>
          <w:rFonts w:hint="eastAsia" w:ascii="仿宋_GB2312" w:hAnsi="仿宋_GB2312" w:eastAsia="仿宋_GB2312" w:cs="仿宋_GB2312"/>
          <w:b w:val="0"/>
          <w:bCs/>
          <w:i w:val="0"/>
          <w:iCs w:val="0"/>
          <w:sz w:val="32"/>
          <w:szCs w:val="32"/>
        </w:rPr>
        <w:t>.各参赛队在比赛期间，应保证所有人员的安全，防止交通事故和其它意外事故的发生，为领队、教练和参赛选手购买人身意外保险。</w:t>
      </w:r>
    </w:p>
    <w:p w14:paraId="0C65D317">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val="en-US" w:eastAsia="zh-CN"/>
        </w:rPr>
        <w:t>7</w:t>
      </w:r>
      <w:r>
        <w:rPr>
          <w:rFonts w:hint="eastAsia" w:ascii="仿宋_GB2312" w:hAnsi="仿宋_GB2312" w:eastAsia="仿宋_GB2312" w:cs="仿宋_GB2312"/>
          <w:b w:val="0"/>
          <w:bCs/>
          <w:i w:val="0"/>
          <w:iCs w:val="0"/>
          <w:sz w:val="32"/>
          <w:szCs w:val="32"/>
        </w:rPr>
        <w:t>.各参赛队要发扬良好道德风尚，听从指挥，服从裁判，不弄虚作假。</w:t>
      </w:r>
    </w:p>
    <w:p w14:paraId="37FEF1AA">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54" w:name="_Toc10007"/>
      <w:bookmarkStart w:id="55" w:name="_Toc13095"/>
      <w:r>
        <w:rPr>
          <w:rFonts w:hint="eastAsia" w:ascii="楷体_GB2312" w:hAnsi="楷体_GB2312" w:eastAsia="楷体_GB2312" w:cs="楷体_GB2312"/>
          <w:sz w:val="32"/>
          <w:szCs w:val="32"/>
          <w:lang w:eastAsia="zh-CN"/>
        </w:rPr>
        <w:t>（二）指导教师（教练）</w:t>
      </w:r>
      <w:r>
        <w:rPr>
          <w:rFonts w:hint="eastAsia" w:ascii="楷体_GB2312" w:hAnsi="楷体_GB2312" w:eastAsia="楷体_GB2312" w:cs="楷体_GB2312"/>
          <w:sz w:val="32"/>
          <w:szCs w:val="32"/>
        </w:rPr>
        <w:t>须知</w:t>
      </w:r>
      <w:bookmarkEnd w:id="54"/>
      <w:bookmarkEnd w:id="55"/>
    </w:p>
    <w:p w14:paraId="5F7A2117">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1.每</w:t>
      </w:r>
      <w:r>
        <w:rPr>
          <w:rFonts w:hint="eastAsia" w:ascii="仿宋_GB2312" w:hAnsi="仿宋_GB2312" w:eastAsia="仿宋_GB2312" w:cs="仿宋_GB2312"/>
          <w:b w:val="0"/>
          <w:bCs/>
          <w:i w:val="0"/>
          <w:iCs w:val="0"/>
          <w:sz w:val="32"/>
          <w:szCs w:val="32"/>
          <w:lang w:eastAsia="zh-CN"/>
        </w:rPr>
        <w:t>支参赛队</w:t>
      </w:r>
      <w:r>
        <w:rPr>
          <w:rFonts w:hint="eastAsia" w:ascii="仿宋_GB2312" w:hAnsi="仿宋_GB2312" w:eastAsia="仿宋_GB2312" w:cs="仿宋_GB2312"/>
          <w:b w:val="0"/>
          <w:bCs/>
          <w:i w:val="0"/>
          <w:iCs w:val="0"/>
          <w:sz w:val="32"/>
          <w:szCs w:val="32"/>
        </w:rPr>
        <w:t>只能配备一名</w:t>
      </w:r>
      <w:r>
        <w:rPr>
          <w:rFonts w:hint="eastAsia" w:ascii="仿宋_GB2312" w:hAnsi="仿宋_GB2312" w:eastAsia="仿宋_GB2312" w:cs="仿宋_GB2312"/>
          <w:b w:val="0"/>
          <w:bCs/>
          <w:i w:val="0"/>
          <w:iCs w:val="0"/>
          <w:sz w:val="32"/>
          <w:szCs w:val="32"/>
          <w:lang w:eastAsia="zh-CN"/>
        </w:rPr>
        <w:t>指导教师（教练）</w:t>
      </w:r>
      <w:r>
        <w:rPr>
          <w:rFonts w:hint="eastAsia" w:ascii="仿宋_GB2312" w:hAnsi="仿宋_GB2312" w:eastAsia="仿宋_GB2312" w:cs="仿宋_GB2312"/>
          <w:b w:val="0"/>
          <w:bCs/>
          <w:i w:val="0"/>
          <w:iCs w:val="0"/>
          <w:sz w:val="32"/>
          <w:szCs w:val="32"/>
        </w:rPr>
        <w:t>，</w:t>
      </w:r>
      <w:r>
        <w:rPr>
          <w:rFonts w:hint="eastAsia" w:ascii="仿宋_GB2312" w:hAnsi="仿宋_GB2312" w:eastAsia="仿宋_GB2312" w:cs="仿宋_GB2312"/>
          <w:b w:val="0"/>
          <w:bCs/>
          <w:i w:val="0"/>
          <w:iCs w:val="0"/>
          <w:sz w:val="32"/>
          <w:szCs w:val="32"/>
          <w:lang w:eastAsia="zh-CN"/>
        </w:rPr>
        <w:t>指导教师（</w:t>
      </w:r>
      <w:r>
        <w:rPr>
          <w:rFonts w:hint="eastAsia" w:ascii="仿宋_GB2312" w:hAnsi="仿宋_GB2312" w:eastAsia="仿宋_GB2312" w:cs="仿宋_GB2312"/>
          <w:b w:val="0"/>
          <w:bCs/>
          <w:i w:val="0"/>
          <w:iCs w:val="0"/>
          <w:sz w:val="32"/>
          <w:szCs w:val="32"/>
        </w:rPr>
        <w:t>教练</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经报名、审核后确定，一经确定不得更换，如需更换，须由</w:t>
      </w:r>
      <w:r>
        <w:rPr>
          <w:rFonts w:hint="eastAsia" w:ascii="仿宋_GB2312" w:hAnsi="仿宋_GB2312" w:eastAsia="仿宋_GB2312" w:cs="仿宋_GB2312"/>
          <w:b w:val="0"/>
          <w:bCs/>
          <w:i w:val="0"/>
          <w:iCs w:val="0"/>
          <w:sz w:val="32"/>
          <w:szCs w:val="32"/>
          <w:lang w:eastAsia="zh-CN"/>
        </w:rPr>
        <w:t>设区市</w:t>
      </w:r>
      <w:r>
        <w:rPr>
          <w:rFonts w:hint="eastAsia" w:ascii="仿宋_GB2312" w:hAnsi="仿宋_GB2312" w:eastAsia="仿宋_GB2312" w:cs="仿宋_GB2312"/>
          <w:b w:val="0"/>
          <w:bCs/>
          <w:i w:val="0"/>
          <w:iCs w:val="0"/>
          <w:sz w:val="32"/>
          <w:szCs w:val="32"/>
        </w:rPr>
        <w:t>人社行政部门于赛项开赛10个工作日之前出具书面说明并按相关规定补充人员并接受审核;竞赛开始后，参赛队不得更换</w:t>
      </w:r>
      <w:r>
        <w:rPr>
          <w:rFonts w:hint="eastAsia" w:ascii="仿宋_GB2312" w:hAnsi="仿宋_GB2312" w:eastAsia="仿宋_GB2312" w:cs="仿宋_GB2312"/>
          <w:b w:val="0"/>
          <w:bCs/>
          <w:i w:val="0"/>
          <w:iCs w:val="0"/>
          <w:sz w:val="32"/>
          <w:szCs w:val="32"/>
          <w:lang w:eastAsia="zh-CN"/>
        </w:rPr>
        <w:t>指导教师（</w:t>
      </w:r>
      <w:r>
        <w:rPr>
          <w:rFonts w:hint="eastAsia" w:ascii="仿宋_GB2312" w:hAnsi="仿宋_GB2312" w:eastAsia="仿宋_GB2312" w:cs="仿宋_GB2312"/>
          <w:b w:val="0"/>
          <w:bCs/>
          <w:i w:val="0"/>
          <w:iCs w:val="0"/>
          <w:sz w:val="32"/>
          <w:szCs w:val="32"/>
        </w:rPr>
        <w:t>教练</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。如发现弄虚作假者，取消评定优秀</w:t>
      </w:r>
      <w:r>
        <w:rPr>
          <w:rFonts w:hint="eastAsia" w:ascii="仿宋_GB2312" w:hAnsi="仿宋_GB2312" w:eastAsia="仿宋_GB2312" w:cs="仿宋_GB2312"/>
          <w:b w:val="0"/>
          <w:bCs/>
          <w:i w:val="0"/>
          <w:iCs w:val="0"/>
          <w:sz w:val="32"/>
          <w:szCs w:val="32"/>
          <w:lang w:eastAsia="zh-CN"/>
        </w:rPr>
        <w:t>指导教师（</w:t>
      </w:r>
      <w:r>
        <w:rPr>
          <w:rFonts w:hint="eastAsia" w:ascii="仿宋_GB2312" w:hAnsi="仿宋_GB2312" w:eastAsia="仿宋_GB2312" w:cs="仿宋_GB2312"/>
          <w:b w:val="0"/>
          <w:bCs/>
          <w:i w:val="0"/>
          <w:iCs w:val="0"/>
          <w:sz w:val="32"/>
          <w:szCs w:val="32"/>
        </w:rPr>
        <w:t>教练</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资格。</w:t>
      </w:r>
    </w:p>
    <w:p w14:paraId="63B6A774">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2.对申诉的仲裁结果，领队和</w:t>
      </w:r>
      <w:r>
        <w:rPr>
          <w:rFonts w:hint="eastAsia" w:ascii="仿宋_GB2312" w:hAnsi="仿宋_GB2312" w:eastAsia="仿宋_GB2312" w:cs="仿宋_GB2312"/>
          <w:b w:val="0"/>
          <w:bCs/>
          <w:i w:val="0"/>
          <w:iCs w:val="0"/>
          <w:sz w:val="32"/>
          <w:szCs w:val="32"/>
          <w:lang w:eastAsia="zh-CN"/>
        </w:rPr>
        <w:t>指导教师（</w:t>
      </w:r>
      <w:r>
        <w:rPr>
          <w:rFonts w:hint="eastAsia" w:ascii="仿宋_GB2312" w:hAnsi="仿宋_GB2312" w:eastAsia="仿宋_GB2312" w:cs="仿宋_GB2312"/>
          <w:b w:val="0"/>
          <w:bCs/>
          <w:i w:val="0"/>
          <w:iCs w:val="0"/>
          <w:sz w:val="32"/>
          <w:szCs w:val="32"/>
        </w:rPr>
        <w:t>教练</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应带头服从和执行，还应说服选手服从和执行。凡恶意申诉，一经查实，</w:t>
      </w:r>
      <w:r>
        <w:rPr>
          <w:rFonts w:hint="eastAsia" w:ascii="仿宋_GB2312" w:hAnsi="仿宋_GB2312" w:eastAsia="仿宋_GB2312" w:cs="仿宋_GB2312"/>
          <w:b w:val="0"/>
          <w:bCs/>
          <w:i w:val="0"/>
          <w:iCs w:val="0"/>
          <w:sz w:val="32"/>
          <w:szCs w:val="32"/>
          <w:lang w:eastAsia="zh-CN"/>
        </w:rPr>
        <w:t>省大赛</w:t>
      </w:r>
      <w:r>
        <w:rPr>
          <w:rFonts w:hint="eastAsia" w:ascii="仿宋_GB2312" w:hAnsi="仿宋_GB2312" w:eastAsia="仿宋_GB2312" w:cs="仿宋_GB2312"/>
          <w:b w:val="0"/>
          <w:bCs/>
          <w:i w:val="0"/>
          <w:iCs w:val="0"/>
          <w:sz w:val="32"/>
          <w:szCs w:val="32"/>
        </w:rPr>
        <w:t>组委会将追查相关人员责任。</w:t>
      </w:r>
    </w:p>
    <w:p w14:paraId="27B879BE">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3.</w:t>
      </w:r>
      <w:r>
        <w:rPr>
          <w:rFonts w:hint="eastAsia" w:ascii="仿宋_GB2312" w:hAnsi="仿宋_GB2312" w:eastAsia="仿宋_GB2312" w:cs="仿宋_GB2312"/>
          <w:b w:val="0"/>
          <w:bCs/>
          <w:i w:val="0"/>
          <w:iCs w:val="0"/>
          <w:sz w:val="32"/>
          <w:szCs w:val="32"/>
          <w:lang w:eastAsia="zh-CN"/>
        </w:rPr>
        <w:t>指导教师（</w:t>
      </w:r>
      <w:r>
        <w:rPr>
          <w:rFonts w:hint="eastAsia" w:ascii="仿宋_GB2312" w:hAnsi="仿宋_GB2312" w:eastAsia="仿宋_GB2312" w:cs="仿宋_GB2312"/>
          <w:b w:val="0"/>
          <w:bCs/>
          <w:i w:val="0"/>
          <w:iCs w:val="0"/>
          <w:sz w:val="32"/>
          <w:szCs w:val="32"/>
        </w:rPr>
        <w:t>教练</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应认真研究和掌握本赛项比赛的技术规则和赛场要求，指导选手做好赛前的一切准备工作。</w:t>
      </w:r>
    </w:p>
    <w:p w14:paraId="2A830E4D">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4.领队和</w:t>
      </w:r>
      <w:r>
        <w:rPr>
          <w:rFonts w:hint="eastAsia" w:ascii="仿宋_GB2312" w:hAnsi="仿宋_GB2312" w:eastAsia="仿宋_GB2312" w:cs="仿宋_GB2312"/>
          <w:b w:val="0"/>
          <w:bCs/>
          <w:i w:val="0"/>
          <w:iCs w:val="0"/>
          <w:sz w:val="32"/>
          <w:szCs w:val="32"/>
          <w:lang w:eastAsia="zh-CN"/>
        </w:rPr>
        <w:t>指导教师（</w:t>
      </w:r>
      <w:r>
        <w:rPr>
          <w:rFonts w:hint="eastAsia" w:ascii="仿宋_GB2312" w:hAnsi="仿宋_GB2312" w:eastAsia="仿宋_GB2312" w:cs="仿宋_GB2312"/>
          <w:b w:val="0"/>
          <w:bCs/>
          <w:i w:val="0"/>
          <w:iCs w:val="0"/>
          <w:sz w:val="32"/>
          <w:szCs w:val="32"/>
        </w:rPr>
        <w:t>教练</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应在赛后做好技术总结和工作总结。</w:t>
      </w:r>
    </w:p>
    <w:p w14:paraId="2585B972">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56" w:name="_Toc2700"/>
      <w:bookmarkStart w:id="57" w:name="_Toc18051"/>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参赛选手须知</w:t>
      </w:r>
      <w:bookmarkEnd w:id="56"/>
      <w:bookmarkEnd w:id="57"/>
    </w:p>
    <w:p w14:paraId="2BD5EEBD">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1.参赛选手应严格遵守竞赛规则和竞赛纪律，服从裁判员和竞赛工作人员的统一指挥安排，自觉维护赛场秩序，不得因申诉或对处理意见不服而停止比赛，否则以弃权处理。</w:t>
      </w:r>
    </w:p>
    <w:p w14:paraId="3DF7D069">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2.参赛选手在赛前熟悉设备和竞赛时间内，应该严格遵守赛场安全操作规程，杜绝出现安全事故。</w:t>
      </w:r>
    </w:p>
    <w:p w14:paraId="451962FE">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3.参赛选手不得将通讯工具、任何技术资料、工具书、自编电子或文字资料、笔记本电脑、通讯工具、摄像工具以及其他即插即用的硬件设备带入比赛现场，否则取消选手比赛资格。</w:t>
      </w:r>
    </w:p>
    <w:p w14:paraId="5B83A511">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4.参赛选手应严格按竞赛流程进行比赛。</w:t>
      </w:r>
    </w:p>
    <w:p w14:paraId="45E20299">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5.参赛选手必须持身份证、并佩戴组委会签发的参赛证件，按比赛规定的时间，到指定的场地参赛。</w:t>
      </w:r>
    </w:p>
    <w:p w14:paraId="4C5CD126">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6.参赛选手须在赛前</w:t>
      </w:r>
      <w:r>
        <w:rPr>
          <w:rFonts w:hint="eastAsia" w:ascii="仿宋_GB2312" w:hAnsi="仿宋_GB2312" w:eastAsia="仿宋_GB2312" w:cs="仿宋_GB2312"/>
          <w:b w:val="0"/>
          <w:bCs/>
          <w:i w:val="0"/>
          <w:iCs w:val="0"/>
          <w:sz w:val="32"/>
          <w:szCs w:val="32"/>
          <w:lang w:val="en-US" w:eastAsia="zh-CN"/>
        </w:rPr>
        <w:t>30</w:t>
      </w:r>
      <w:r>
        <w:rPr>
          <w:rFonts w:hint="eastAsia" w:ascii="仿宋_GB2312" w:hAnsi="仿宋_GB2312" w:eastAsia="仿宋_GB2312" w:cs="仿宋_GB2312"/>
          <w:b w:val="0"/>
          <w:bCs/>
          <w:i w:val="0"/>
          <w:iCs w:val="0"/>
          <w:sz w:val="32"/>
          <w:szCs w:val="32"/>
        </w:rPr>
        <w:t>分钟到达赛场进行检录</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在赛前30分钟统一入场，进行赛前准备，等候比赛开始指令。迟到15分钟者，不得参加比赛。已检录入场的参赛选手未经允许，不得擅自离开。</w:t>
      </w:r>
    </w:p>
    <w:p w14:paraId="3E40938D">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7.参赛选手按规定进入比赛赛位，在现场工作人员引导下，进行赛前准备，检查设备和配套的工具等。</w:t>
      </w:r>
    </w:p>
    <w:p w14:paraId="66386D30">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8.裁判长宣布比赛开始，参赛选手方可进行设备操作。</w:t>
      </w:r>
    </w:p>
    <w:p w14:paraId="09EE3573">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9.比赛过程中，选手若需休息、饮食或去洗手间，一律计算在比赛时间内。食品和饮水由赛场统一提供。</w:t>
      </w:r>
    </w:p>
    <w:p w14:paraId="0EA43CDD">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val="en-US" w:eastAsia="zh-CN"/>
        </w:rPr>
        <w:t>10</w:t>
      </w:r>
      <w:r>
        <w:rPr>
          <w:rFonts w:hint="eastAsia" w:ascii="仿宋_GB2312" w:hAnsi="仿宋_GB2312" w:eastAsia="仿宋_GB2312" w:cs="仿宋_GB2312"/>
          <w:b w:val="0"/>
          <w:bCs/>
          <w:i w:val="0"/>
          <w:iCs w:val="0"/>
          <w:sz w:val="32"/>
          <w:szCs w:val="32"/>
        </w:rPr>
        <w:t>.比赛过程中，参赛选手须严格遵守相关操作规程，确保人身及设备安全，并接受裁判员的监督，若因选手个人因素造成人身安全事故和设备故障，不予延时，情节特别严重者，由大赛裁判组视具体情况作出处理决定</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最高至终止比赛</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并由裁判长上报竞赛监督仲裁组;若因非选手个人因素造成设备故障，由大赛裁判组视具体情况作出延时处理并由裁判长上报竞赛监督仲裁组。</w:t>
      </w:r>
    </w:p>
    <w:p w14:paraId="6C8425AA">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1</w:t>
      </w:r>
      <w:r>
        <w:rPr>
          <w:rFonts w:hint="eastAsia" w:ascii="仿宋_GB2312" w:hAnsi="仿宋_GB2312" w:eastAsia="仿宋_GB2312" w:cs="仿宋_GB2312"/>
          <w:b w:val="0"/>
          <w:bCs/>
          <w:i w:val="0"/>
          <w:iCs w:val="0"/>
          <w:sz w:val="32"/>
          <w:szCs w:val="32"/>
          <w:lang w:val="en-US" w:eastAsia="zh-CN"/>
        </w:rPr>
        <w:t>1</w:t>
      </w:r>
      <w:r>
        <w:rPr>
          <w:rFonts w:hint="eastAsia" w:ascii="仿宋_GB2312" w:hAnsi="仿宋_GB2312" w:eastAsia="仿宋_GB2312" w:cs="仿宋_GB2312"/>
          <w:b w:val="0"/>
          <w:bCs/>
          <w:i w:val="0"/>
          <w:iCs w:val="0"/>
          <w:sz w:val="32"/>
          <w:szCs w:val="32"/>
        </w:rPr>
        <w:t>.参赛选手在比赛过程中，如遇问题，需举手向裁判人员提问。选手之间不得发生任何交流，否则，按作弊处理。</w:t>
      </w:r>
    </w:p>
    <w:p w14:paraId="58023B36">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1</w:t>
      </w:r>
      <w:r>
        <w:rPr>
          <w:rFonts w:hint="eastAsia" w:ascii="仿宋_GB2312" w:hAnsi="仿宋_GB2312" w:eastAsia="仿宋_GB2312" w:cs="仿宋_GB2312"/>
          <w:b w:val="0"/>
          <w:bCs/>
          <w:i w:val="0"/>
          <w:iCs w:val="0"/>
          <w:sz w:val="32"/>
          <w:szCs w:val="32"/>
          <w:lang w:val="en-US" w:eastAsia="zh-CN"/>
        </w:rPr>
        <w:t>2</w:t>
      </w:r>
      <w:r>
        <w:rPr>
          <w:rFonts w:hint="eastAsia" w:ascii="仿宋_GB2312" w:hAnsi="仿宋_GB2312" w:eastAsia="仿宋_GB2312" w:cs="仿宋_GB2312"/>
          <w:b w:val="0"/>
          <w:bCs/>
          <w:i w:val="0"/>
          <w:iCs w:val="0"/>
          <w:sz w:val="32"/>
          <w:szCs w:val="32"/>
        </w:rPr>
        <w:t>.比赛结束，选手应立即清理现场</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包括设备和工作台及周边卫生等</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，经裁判员和现场工作人员确认后方可离开赛场。</w:t>
      </w:r>
    </w:p>
    <w:p w14:paraId="70AFEBF3">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1</w:t>
      </w:r>
      <w:r>
        <w:rPr>
          <w:rFonts w:hint="eastAsia" w:ascii="仿宋_GB2312" w:hAnsi="仿宋_GB2312" w:eastAsia="仿宋_GB2312" w:cs="仿宋_GB2312"/>
          <w:b w:val="0"/>
          <w:bCs/>
          <w:i w:val="0"/>
          <w:iCs w:val="0"/>
          <w:sz w:val="32"/>
          <w:szCs w:val="32"/>
          <w:lang w:val="en-US" w:eastAsia="zh-CN"/>
        </w:rPr>
        <w:t>3</w:t>
      </w:r>
      <w:r>
        <w:rPr>
          <w:rFonts w:hint="eastAsia" w:ascii="仿宋_GB2312" w:hAnsi="仿宋_GB2312" w:eastAsia="仿宋_GB2312" w:cs="仿宋_GB2312"/>
          <w:b w:val="0"/>
          <w:bCs/>
          <w:i w:val="0"/>
          <w:iCs w:val="0"/>
          <w:sz w:val="32"/>
          <w:szCs w:val="32"/>
        </w:rPr>
        <w:t>.参赛选手在竞赛期间未经组委会的批准，不得接受其他单位和个人进行的与竞赛内容相关的采访;参赛选手不得私自公开比赛相关资料。</w:t>
      </w:r>
    </w:p>
    <w:p w14:paraId="4380964C">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58" w:name="_Toc15585"/>
      <w:bookmarkStart w:id="59" w:name="_Toc20993"/>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工作人员须知</w:t>
      </w:r>
      <w:bookmarkEnd w:id="58"/>
      <w:bookmarkEnd w:id="59"/>
    </w:p>
    <w:p w14:paraId="5B8C59D0">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1.工作人员必须服从</w:t>
      </w:r>
      <w:r>
        <w:rPr>
          <w:rFonts w:hint="eastAsia" w:ascii="仿宋_GB2312" w:hAnsi="仿宋_GB2312" w:eastAsia="仿宋_GB2312" w:cs="仿宋_GB2312"/>
          <w:b w:val="0"/>
          <w:bCs/>
          <w:i w:val="0"/>
          <w:iCs w:val="0"/>
          <w:sz w:val="32"/>
          <w:szCs w:val="32"/>
          <w:lang w:eastAsia="zh-CN"/>
        </w:rPr>
        <w:t>大</w:t>
      </w:r>
      <w:r>
        <w:rPr>
          <w:rFonts w:hint="eastAsia" w:ascii="仿宋_GB2312" w:hAnsi="仿宋_GB2312" w:eastAsia="仿宋_GB2312" w:cs="仿宋_GB2312"/>
          <w:b w:val="0"/>
          <w:bCs/>
          <w:i w:val="0"/>
          <w:iCs w:val="0"/>
          <w:sz w:val="32"/>
          <w:szCs w:val="32"/>
        </w:rPr>
        <w:t>赛组委会统一指挥，佩戴工作人员标识，认真履行职责，做好竞赛服务工作。</w:t>
      </w:r>
    </w:p>
    <w:p w14:paraId="223C30EA">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2.工作人员按照分工准时上岗，不得擅自离岗，应认真履行各自的工作职责，保证竞赛工作的顺利进行。</w:t>
      </w:r>
    </w:p>
    <w:p w14:paraId="22B29A12">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3.工作人员应在规定的区域内工作，未经许可，不得擅自进入竞赛场地。如需进场，需经过裁判长同意，核准证件，有裁判</w:t>
      </w:r>
      <w:r>
        <w:rPr>
          <w:rFonts w:hint="eastAsia" w:ascii="仿宋_GB2312" w:hAnsi="仿宋_GB2312" w:eastAsia="仿宋_GB2312" w:cs="仿宋_GB2312"/>
          <w:b w:val="0"/>
          <w:bCs/>
          <w:i w:val="0"/>
          <w:iCs w:val="0"/>
          <w:sz w:val="32"/>
          <w:szCs w:val="32"/>
          <w:lang w:eastAsia="zh-CN"/>
        </w:rPr>
        <w:t>长</w:t>
      </w:r>
      <w:r>
        <w:rPr>
          <w:rFonts w:hint="eastAsia" w:ascii="仿宋_GB2312" w:hAnsi="仿宋_GB2312" w:eastAsia="仿宋_GB2312" w:cs="仿宋_GB2312"/>
          <w:b w:val="0"/>
          <w:bCs/>
          <w:i w:val="0"/>
          <w:iCs w:val="0"/>
          <w:sz w:val="32"/>
          <w:szCs w:val="32"/>
        </w:rPr>
        <w:t>跟随入场。</w:t>
      </w:r>
    </w:p>
    <w:p w14:paraId="5D49C9DE">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4.如遇突发事件,须及时向裁判员报告，同时做好疏导工作，避免重大事故发生。</w:t>
      </w:r>
    </w:p>
    <w:p w14:paraId="76D8FC01">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5.竞赛期间，工作人员不得</w:t>
      </w:r>
      <w:r>
        <w:rPr>
          <w:rFonts w:hint="eastAsia" w:ascii="仿宋_GB2312" w:hAnsi="仿宋_GB2312" w:eastAsia="仿宋_GB2312" w:cs="仿宋_GB2312"/>
          <w:b w:val="0"/>
          <w:bCs/>
          <w:i w:val="0"/>
          <w:iCs w:val="0"/>
          <w:sz w:val="32"/>
          <w:szCs w:val="32"/>
          <w:lang w:eastAsia="zh-CN"/>
        </w:rPr>
        <w:t>干涉</w:t>
      </w:r>
      <w:r>
        <w:rPr>
          <w:rFonts w:hint="eastAsia" w:ascii="仿宋_GB2312" w:hAnsi="仿宋_GB2312" w:eastAsia="仿宋_GB2312" w:cs="仿宋_GB2312"/>
          <w:b w:val="0"/>
          <w:bCs/>
          <w:i w:val="0"/>
          <w:iCs w:val="0"/>
          <w:sz w:val="32"/>
          <w:szCs w:val="32"/>
        </w:rPr>
        <w:t>个人工作职责之外的事宜，不得利用工作之便，弄虚作假、徇私舞弊。如有上述现象或因工作不负责任的情况，造成竞赛程序无法继续进行，由</w:t>
      </w:r>
      <w:r>
        <w:rPr>
          <w:rFonts w:hint="eastAsia" w:ascii="仿宋_GB2312" w:hAnsi="仿宋_GB2312" w:eastAsia="仿宋_GB2312" w:cs="仿宋_GB2312"/>
          <w:b w:val="0"/>
          <w:bCs/>
          <w:i w:val="0"/>
          <w:iCs w:val="0"/>
          <w:sz w:val="32"/>
          <w:szCs w:val="32"/>
          <w:lang w:eastAsia="zh-CN"/>
        </w:rPr>
        <w:t>大</w:t>
      </w:r>
      <w:r>
        <w:rPr>
          <w:rFonts w:hint="eastAsia" w:ascii="仿宋_GB2312" w:hAnsi="仿宋_GB2312" w:eastAsia="仿宋_GB2312" w:cs="仿宋_GB2312"/>
          <w:b w:val="0"/>
          <w:bCs/>
          <w:i w:val="0"/>
          <w:iCs w:val="0"/>
          <w:sz w:val="32"/>
          <w:szCs w:val="32"/>
        </w:rPr>
        <w:t>赛组委会视情节轻重，给予通报批评或停止工作，并通知其所在单位做出相应处理。</w:t>
      </w:r>
    </w:p>
    <w:p w14:paraId="37E93ACC">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sz w:val="32"/>
          <w:szCs w:val="32"/>
        </w:rPr>
      </w:pPr>
      <w:bookmarkStart w:id="60" w:name="_Toc29941"/>
      <w:bookmarkStart w:id="61" w:name="_Toc16520"/>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裁判员须知</w:t>
      </w:r>
      <w:bookmarkEnd w:id="60"/>
      <w:bookmarkEnd w:id="61"/>
    </w:p>
    <w:p w14:paraId="6E9C1DA5">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1.执裁期间，</w:t>
      </w:r>
      <w:r>
        <w:rPr>
          <w:rFonts w:hint="eastAsia" w:ascii="仿宋_GB2312" w:hAnsi="仿宋_GB2312" w:eastAsia="仿宋_GB2312" w:cs="仿宋_GB2312"/>
          <w:b w:val="0"/>
          <w:bCs/>
          <w:i w:val="0"/>
          <w:iCs w:val="0"/>
          <w:sz w:val="32"/>
          <w:szCs w:val="32"/>
          <w:lang w:eastAsia="zh-CN"/>
        </w:rPr>
        <w:t>裁判员</w:t>
      </w:r>
      <w:r>
        <w:rPr>
          <w:rFonts w:hint="eastAsia" w:ascii="仿宋_GB2312" w:hAnsi="仿宋_GB2312" w:eastAsia="仿宋_GB2312" w:cs="仿宋_GB2312"/>
          <w:b w:val="0"/>
          <w:bCs/>
          <w:i w:val="0"/>
          <w:iCs w:val="0"/>
          <w:sz w:val="32"/>
          <w:szCs w:val="32"/>
        </w:rPr>
        <w:t>统一着装并佩戴裁判员标识</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举止文明礼貌，接受参赛人员的监督。</w:t>
      </w:r>
    </w:p>
    <w:p w14:paraId="0607238C">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2.严守竞赛纪律，执行竞赛规则，服从</w:t>
      </w:r>
      <w:r>
        <w:rPr>
          <w:rFonts w:hint="eastAsia" w:ascii="仿宋_GB2312" w:hAnsi="仿宋_GB2312" w:eastAsia="仿宋_GB2312" w:cs="仿宋_GB2312"/>
          <w:b w:val="0"/>
          <w:bCs/>
          <w:i w:val="0"/>
          <w:iCs w:val="0"/>
          <w:sz w:val="32"/>
          <w:szCs w:val="32"/>
          <w:lang w:eastAsia="zh-CN"/>
        </w:rPr>
        <w:t>大</w:t>
      </w:r>
      <w:r>
        <w:rPr>
          <w:rFonts w:hint="eastAsia" w:ascii="仿宋_GB2312" w:hAnsi="仿宋_GB2312" w:eastAsia="仿宋_GB2312" w:cs="仿宋_GB2312"/>
          <w:b w:val="0"/>
          <w:bCs/>
          <w:i w:val="0"/>
          <w:iCs w:val="0"/>
          <w:sz w:val="32"/>
          <w:szCs w:val="32"/>
        </w:rPr>
        <w:t>赛组委会和裁判长的领导。按照分工开展工作，始终坚守工作岗位，不得擅自离岗。</w:t>
      </w:r>
    </w:p>
    <w:p w14:paraId="029B88A5">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3.裁判员在工作期间严禁使用各种器材进行摄像或照相。</w:t>
      </w:r>
    </w:p>
    <w:p w14:paraId="5B00CA52">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4.严格执行赛场纪律，不得向参赛选手暗示或解答与竞赛有关的内容。及时制止选手的违纪行为。对裁判工作中有争议的技术问题、突发事件要及时处理、妥善解决，并及时向裁判长汇报。</w:t>
      </w:r>
    </w:p>
    <w:p w14:paraId="2B30C91E">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5.要提醒选手注意操作安全，对于选手的违规操作或有可能引发</w:t>
      </w:r>
      <w:r>
        <w:rPr>
          <w:rFonts w:hint="eastAsia" w:ascii="仿宋_GB2312" w:hAnsi="仿宋_GB2312" w:eastAsia="仿宋_GB2312" w:cs="仿宋_GB2312"/>
          <w:b w:val="0"/>
          <w:bCs/>
          <w:i w:val="0"/>
          <w:iCs w:val="0"/>
          <w:sz w:val="32"/>
          <w:szCs w:val="32"/>
          <w:lang w:eastAsia="zh-CN"/>
        </w:rPr>
        <w:t>人身伤害</w:t>
      </w:r>
      <w:r>
        <w:rPr>
          <w:rFonts w:hint="eastAsia" w:ascii="仿宋_GB2312" w:hAnsi="仿宋_GB2312" w:eastAsia="仿宋_GB2312" w:cs="仿宋_GB2312"/>
          <w:b w:val="0"/>
          <w:bCs/>
          <w:i w:val="0"/>
          <w:iCs w:val="0"/>
          <w:sz w:val="32"/>
          <w:szCs w:val="32"/>
        </w:rPr>
        <w:t>、设备损坏等事故的行为，应立即制止并向现场负责人报告。</w:t>
      </w:r>
    </w:p>
    <w:p w14:paraId="6AA10D79">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6.严格遵守保密纪律。裁判员不得私自与参赛选手或代表队联系，不得透露竞赛的有关情况。</w:t>
      </w:r>
    </w:p>
    <w:p w14:paraId="604D229A">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7.竞赛期间，因裁判人员工作不负责任，造成竞赛程序无法继续进行或评判结果不真实的情况，由</w:t>
      </w:r>
      <w:r>
        <w:rPr>
          <w:rFonts w:hint="eastAsia" w:ascii="仿宋_GB2312" w:hAnsi="仿宋_GB2312" w:eastAsia="仿宋_GB2312" w:cs="仿宋_GB2312"/>
          <w:b w:val="0"/>
          <w:bCs/>
          <w:i w:val="0"/>
          <w:iCs w:val="0"/>
          <w:sz w:val="32"/>
          <w:szCs w:val="32"/>
          <w:lang w:eastAsia="zh-CN"/>
        </w:rPr>
        <w:t>大</w:t>
      </w:r>
      <w:r>
        <w:rPr>
          <w:rFonts w:hint="eastAsia" w:ascii="仿宋_GB2312" w:hAnsi="仿宋_GB2312" w:eastAsia="仿宋_GB2312" w:cs="仿宋_GB2312"/>
          <w:b w:val="0"/>
          <w:bCs/>
          <w:i w:val="0"/>
          <w:iCs w:val="0"/>
          <w:sz w:val="32"/>
          <w:szCs w:val="32"/>
        </w:rPr>
        <w:t>赛组委会视情节轻重，给予通报批评或停止裁判资格，并通知其所在单位做出相应处理。</w:t>
      </w:r>
    </w:p>
    <w:p w14:paraId="7328EB0D">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黑体"/>
          <w:sz w:val="32"/>
          <w:szCs w:val="32"/>
        </w:rPr>
      </w:pPr>
      <w:bookmarkStart w:id="62" w:name="_Toc22799"/>
      <w:bookmarkStart w:id="63" w:name="_Toc29632"/>
      <w:r>
        <w:rPr>
          <w:rFonts w:hint="eastAsia" w:ascii="黑体" w:hAnsi="黑体" w:eastAsia="黑体" w:cs="黑体"/>
          <w:sz w:val="32"/>
          <w:szCs w:val="32"/>
        </w:rPr>
        <w:t>七、申诉与仲裁</w:t>
      </w:r>
      <w:bookmarkEnd w:id="62"/>
      <w:bookmarkEnd w:id="63"/>
    </w:p>
    <w:p w14:paraId="447A22DF">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本赛项在比赛过程中若出现有失公正或有关人员违规等现象，代表队领队可在比赛结束后</w:t>
      </w:r>
      <w:r>
        <w:rPr>
          <w:rFonts w:hint="eastAsia" w:ascii="仿宋_GB2312" w:hAnsi="仿宋_GB2312" w:eastAsia="仿宋_GB2312" w:cs="仿宋_GB2312"/>
          <w:b w:val="0"/>
          <w:bCs/>
          <w:i w:val="0"/>
          <w:iCs w:val="0"/>
          <w:sz w:val="32"/>
          <w:szCs w:val="32"/>
          <w:lang w:val="en-US" w:eastAsia="zh-CN"/>
        </w:rPr>
        <w:t>1</w:t>
      </w:r>
      <w:r>
        <w:rPr>
          <w:rFonts w:hint="eastAsia" w:ascii="仿宋_GB2312" w:hAnsi="仿宋_GB2312" w:eastAsia="仿宋_GB2312" w:cs="仿宋_GB2312"/>
          <w:b w:val="0"/>
          <w:bCs/>
          <w:i w:val="0"/>
          <w:iCs w:val="0"/>
          <w:sz w:val="32"/>
          <w:szCs w:val="32"/>
        </w:rPr>
        <w:t>小时之内向监督仲裁工作组提出书面申诉。大赛组委会选派人员参加监督仲裁工作</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监督仲裁工作组在接到申诉后的</w:t>
      </w:r>
      <w:r>
        <w:rPr>
          <w:rFonts w:hint="eastAsia" w:ascii="仿宋_GB2312" w:hAnsi="仿宋_GB2312" w:eastAsia="仿宋_GB2312" w:cs="仿宋_GB2312"/>
          <w:b w:val="0"/>
          <w:bCs/>
          <w:i w:val="0"/>
          <w:iCs w:val="0"/>
          <w:sz w:val="32"/>
          <w:szCs w:val="32"/>
          <w:lang w:val="en-US" w:eastAsia="zh-CN"/>
        </w:rPr>
        <w:t>1</w:t>
      </w:r>
      <w:r>
        <w:rPr>
          <w:rFonts w:hint="eastAsia" w:ascii="仿宋_GB2312" w:hAnsi="仿宋_GB2312" w:eastAsia="仿宋_GB2312" w:cs="仿宋_GB2312"/>
          <w:b w:val="0"/>
          <w:bCs/>
          <w:i w:val="0"/>
          <w:iCs w:val="0"/>
          <w:sz w:val="32"/>
          <w:szCs w:val="32"/>
        </w:rPr>
        <w:t>小时内组织复议，并及时反馈仲裁结果，仲裁结果为最终结果</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没有书面申诉或超过</w:t>
      </w:r>
      <w:r>
        <w:rPr>
          <w:rFonts w:hint="eastAsia" w:ascii="仿宋_GB2312" w:hAnsi="仿宋_GB2312" w:eastAsia="仿宋_GB2312" w:cs="仿宋_GB2312"/>
          <w:b w:val="0"/>
          <w:bCs/>
          <w:i w:val="0"/>
          <w:iCs w:val="0"/>
          <w:sz w:val="32"/>
          <w:szCs w:val="32"/>
          <w:lang w:val="en-US" w:eastAsia="zh-CN"/>
        </w:rPr>
        <w:t>1</w:t>
      </w:r>
      <w:r>
        <w:rPr>
          <w:rFonts w:hint="eastAsia" w:ascii="仿宋_GB2312" w:hAnsi="仿宋_GB2312" w:eastAsia="仿宋_GB2312" w:cs="仿宋_GB2312"/>
          <w:b w:val="0"/>
          <w:bCs/>
          <w:i w:val="0"/>
          <w:iCs w:val="0"/>
          <w:sz w:val="32"/>
          <w:szCs w:val="32"/>
        </w:rPr>
        <w:t>小时进行申诉的不予受理。</w:t>
      </w:r>
    </w:p>
    <w:p w14:paraId="7FEC6B2B">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黑体"/>
          <w:sz w:val="32"/>
          <w:szCs w:val="32"/>
        </w:rPr>
      </w:pPr>
      <w:bookmarkStart w:id="64" w:name="_Toc22678"/>
      <w:bookmarkStart w:id="65" w:name="_Toc2737"/>
      <w:r>
        <w:rPr>
          <w:rFonts w:hint="eastAsia" w:ascii="黑体" w:hAnsi="黑体" w:eastAsia="黑体" w:cs="黑体"/>
          <w:sz w:val="32"/>
          <w:szCs w:val="32"/>
        </w:rPr>
        <w:t>八、其他</w:t>
      </w:r>
      <w:bookmarkEnd w:id="64"/>
      <w:bookmarkEnd w:id="65"/>
    </w:p>
    <w:p w14:paraId="0DA3CEA0">
      <w:pPr>
        <w:spacing w:line="240" w:lineRule="auto"/>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经大赛组委会允许的赞助商和负责宣传的媒体记者，按竞赛规则的要求进入赛场相关区域。上述相关人员不得妨碍、烦扰选手的正常比赛。与大赛相关的赛题、评分细则、技术文件等均有著作权保护，未经许可不得它用。</w:t>
      </w:r>
    </w:p>
    <w:p w14:paraId="19B69A5F">
      <w:pPr>
        <w:spacing w:line="240" w:lineRule="auto"/>
        <w:rPr>
          <w:rFonts w:hint="eastAsia" w:ascii="仿宋_GB2312" w:hAnsi="仿宋_GB2312" w:eastAsia="仿宋_GB2312" w:cs="仿宋_GB2312"/>
          <w:b w:val="0"/>
          <w:bCs/>
          <w:i w:val="0"/>
          <w:iCs w:val="0"/>
          <w:sz w:val="32"/>
          <w:szCs w:val="32"/>
        </w:rPr>
      </w:pPr>
    </w:p>
    <w:sectPr>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ingfang sc">
    <w:altName w:val="宋体"/>
    <w:panose1 w:val="020B0400000000000000"/>
    <w:charset w:val="86"/>
    <w:family w:val="auto"/>
    <w:pitch w:val="default"/>
    <w:sig w:usb0="A00002FF" w:usb1="7ACFFDFB" w:usb2="00000017" w:usb3="00000000" w:csb0="00040001" w:csb1="00000000"/>
  </w:font>
  <w:font w:name="helvetica neue">
    <w:altName w:val="DejaVu Math TeX Gyre"/>
    <w:panose1 w:val="02000503000000020004"/>
    <w:charset w:val="00"/>
    <w:family w:val="auto"/>
    <w:pitch w:val="default"/>
    <w:sig w:usb0="E50002FF" w:usb1="500079DB" w:usb2="00000010" w:usb3="00000000" w:csb0="00000000" w:csb1="00000000"/>
  </w:font>
  <w:font w:name="Noto Sans CJK JP Regular">
    <w:altName w:val="Segoe Print"/>
    <w:panose1 w:val="00000000000000000000"/>
    <w:charset w:val="00"/>
    <w:family w:val="swiss"/>
    <w:pitch w:val="default"/>
    <w:sig w:usb0="00000000" w:usb1="00000000" w:usb2="00000000" w:usb3="00000000" w:csb0="00040001" w:csb1="00000000"/>
  </w:font>
  <w:font w:name="文星标宋">
    <w:altName w:val="微软雅黑"/>
    <w:panose1 w:val="02010604000101010101"/>
    <w:charset w:val="86"/>
    <w:family w:val="auto"/>
    <w:pitch w:val="default"/>
    <w:sig w:usb0="00000001"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171E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691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14C9DF">
                          <w:pPr>
                            <w:pStyle w:val="5"/>
                            <w:rPr>
                              <w:rFonts w:hint="eastAsia" w:ascii="仿宋_GB2312" w:hAnsi="仿宋_GB2312" w:eastAsia="仿宋_GB2312" w:cs="仿宋_GB2312"/>
                            </w:rPr>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- 1 -</w:t>
                          </w:r>
                          <w:r>
                            <w:rPr>
                              <w:rFonts w:hint="eastAsia" w:ascii="仿宋_GB2312" w:hAnsi="仿宋_GB2312" w:eastAsia="仿宋_GB2312" w:cs="仿宋_GB2312"/>
                              <w:sz w:val="21"/>
                              <w:szCs w:val="32"/>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2089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UvbTz3gEAAL4DAAAOAAAAAAAA&#10;AAEAIAAAAB4BAABkcnMvZTJvRG9jLnhtbFBLBQYAAAAABgAGAFkBAABuBQAAAAA=&#10;">
              <v:fill on="f" focussize="0,0"/>
              <v:stroke on="f"/>
              <v:imagedata o:title=""/>
              <o:lock v:ext="edit" aspectratio="f"/>
              <v:textbox inset="0mm,0mm,0mm,0mm" style="mso-fit-shape-to-text:t;">
                <w:txbxContent>
                  <w:p w14:paraId="0414C9DF">
                    <w:pPr>
                      <w:pStyle w:val="5"/>
                      <w:rPr>
                        <w:rFonts w:hint="eastAsia" w:ascii="仿宋_GB2312" w:hAnsi="仿宋_GB2312" w:eastAsia="仿宋_GB2312" w:cs="仿宋_GB2312"/>
                      </w:rPr>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- 1 -</w:t>
                    </w:r>
                    <w:r>
                      <w:rPr>
                        <w:rFonts w:hint="eastAsia" w:ascii="仿宋_GB2312" w:hAnsi="仿宋_GB2312" w:eastAsia="仿宋_GB2312" w:cs="仿宋_GB2312"/>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38CC7"/>
    <w:multiLevelType w:val="singleLevel"/>
    <w:tmpl w:val="E1438C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ZjZGYxMjQzZDMzMTMxNzlhOTA0OTE0MDEzY2MifQ=="/>
  </w:docVars>
  <w:rsids>
    <w:rsidRoot w:val="00000000"/>
    <w:rsid w:val="01385C7E"/>
    <w:rsid w:val="02523DC6"/>
    <w:rsid w:val="028F372B"/>
    <w:rsid w:val="03977E2B"/>
    <w:rsid w:val="04D55076"/>
    <w:rsid w:val="053718C6"/>
    <w:rsid w:val="054933A7"/>
    <w:rsid w:val="05A36F5B"/>
    <w:rsid w:val="05DE0C95"/>
    <w:rsid w:val="068E3768"/>
    <w:rsid w:val="07D75CBB"/>
    <w:rsid w:val="082223BA"/>
    <w:rsid w:val="08252F85"/>
    <w:rsid w:val="087B0B27"/>
    <w:rsid w:val="088E49C1"/>
    <w:rsid w:val="08DA4864"/>
    <w:rsid w:val="08EE04EE"/>
    <w:rsid w:val="09274441"/>
    <w:rsid w:val="09D516AE"/>
    <w:rsid w:val="0CB7404E"/>
    <w:rsid w:val="0CEC11E8"/>
    <w:rsid w:val="0CF602B9"/>
    <w:rsid w:val="0D257882"/>
    <w:rsid w:val="0E6F769C"/>
    <w:rsid w:val="0E9B2EC6"/>
    <w:rsid w:val="0EB0506B"/>
    <w:rsid w:val="0EC25F21"/>
    <w:rsid w:val="0ED67E45"/>
    <w:rsid w:val="0EFB2CE8"/>
    <w:rsid w:val="0F182768"/>
    <w:rsid w:val="0FB95619"/>
    <w:rsid w:val="10DA0204"/>
    <w:rsid w:val="11995D8D"/>
    <w:rsid w:val="123F62D6"/>
    <w:rsid w:val="12F71682"/>
    <w:rsid w:val="13A77BC1"/>
    <w:rsid w:val="1410303C"/>
    <w:rsid w:val="14715FCF"/>
    <w:rsid w:val="149F0ED5"/>
    <w:rsid w:val="14BE16BC"/>
    <w:rsid w:val="14E15CB3"/>
    <w:rsid w:val="14E21E18"/>
    <w:rsid w:val="14E92263"/>
    <w:rsid w:val="15033573"/>
    <w:rsid w:val="155913E5"/>
    <w:rsid w:val="159A5284"/>
    <w:rsid w:val="15A738B8"/>
    <w:rsid w:val="166A49C1"/>
    <w:rsid w:val="168406E3"/>
    <w:rsid w:val="16FF3FF7"/>
    <w:rsid w:val="17147CB9"/>
    <w:rsid w:val="17393D38"/>
    <w:rsid w:val="17D271A4"/>
    <w:rsid w:val="17D86F39"/>
    <w:rsid w:val="18015358"/>
    <w:rsid w:val="183651B5"/>
    <w:rsid w:val="18697B91"/>
    <w:rsid w:val="18A947DA"/>
    <w:rsid w:val="18AE5DC4"/>
    <w:rsid w:val="192C1AC2"/>
    <w:rsid w:val="19C72E62"/>
    <w:rsid w:val="1B5AE287"/>
    <w:rsid w:val="1B901B5C"/>
    <w:rsid w:val="1BB40AF5"/>
    <w:rsid w:val="1D0F6EEC"/>
    <w:rsid w:val="1D7EA970"/>
    <w:rsid w:val="1F5FA219"/>
    <w:rsid w:val="1FA531EA"/>
    <w:rsid w:val="1FB35D6F"/>
    <w:rsid w:val="20160CE9"/>
    <w:rsid w:val="203C3DDD"/>
    <w:rsid w:val="229246EF"/>
    <w:rsid w:val="22DD1C89"/>
    <w:rsid w:val="22F50136"/>
    <w:rsid w:val="23CB7CAF"/>
    <w:rsid w:val="2448307F"/>
    <w:rsid w:val="24793295"/>
    <w:rsid w:val="24E707BB"/>
    <w:rsid w:val="25104E62"/>
    <w:rsid w:val="255F47F5"/>
    <w:rsid w:val="262047A9"/>
    <w:rsid w:val="26AD333E"/>
    <w:rsid w:val="26EA118B"/>
    <w:rsid w:val="26EC20B9"/>
    <w:rsid w:val="272E0923"/>
    <w:rsid w:val="277C4057"/>
    <w:rsid w:val="27C24A09"/>
    <w:rsid w:val="27D112AE"/>
    <w:rsid w:val="282835C4"/>
    <w:rsid w:val="2849353B"/>
    <w:rsid w:val="289A7177"/>
    <w:rsid w:val="28AD1D1C"/>
    <w:rsid w:val="293935AF"/>
    <w:rsid w:val="29883BEF"/>
    <w:rsid w:val="2B2067D5"/>
    <w:rsid w:val="2B9D1BD3"/>
    <w:rsid w:val="2BE02651"/>
    <w:rsid w:val="2BE315B0"/>
    <w:rsid w:val="2C0B4A0D"/>
    <w:rsid w:val="2C24702A"/>
    <w:rsid w:val="2C6721E1"/>
    <w:rsid w:val="2C7211DD"/>
    <w:rsid w:val="2CD71115"/>
    <w:rsid w:val="2CF77A09"/>
    <w:rsid w:val="2F106B60"/>
    <w:rsid w:val="2F8512FC"/>
    <w:rsid w:val="302A11B1"/>
    <w:rsid w:val="3051409E"/>
    <w:rsid w:val="306A7D83"/>
    <w:rsid w:val="315B7CFA"/>
    <w:rsid w:val="33E57F1D"/>
    <w:rsid w:val="33EF7E31"/>
    <w:rsid w:val="345B66C1"/>
    <w:rsid w:val="358F0E8B"/>
    <w:rsid w:val="364E7B5E"/>
    <w:rsid w:val="384D672F"/>
    <w:rsid w:val="3891486E"/>
    <w:rsid w:val="389D1465"/>
    <w:rsid w:val="38B37CD8"/>
    <w:rsid w:val="38CE5AC2"/>
    <w:rsid w:val="393B0132"/>
    <w:rsid w:val="395A4270"/>
    <w:rsid w:val="395E321B"/>
    <w:rsid w:val="39727A7A"/>
    <w:rsid w:val="399124B2"/>
    <w:rsid w:val="399E3697"/>
    <w:rsid w:val="39DB5415"/>
    <w:rsid w:val="39E212E4"/>
    <w:rsid w:val="3A791A5E"/>
    <w:rsid w:val="3ABC15CF"/>
    <w:rsid w:val="3AE64165"/>
    <w:rsid w:val="3BB56AC5"/>
    <w:rsid w:val="3BB83F2C"/>
    <w:rsid w:val="3C5B6745"/>
    <w:rsid w:val="3D152F02"/>
    <w:rsid w:val="3D2C5205"/>
    <w:rsid w:val="3E5F15E4"/>
    <w:rsid w:val="3F250CC5"/>
    <w:rsid w:val="3FEB51A1"/>
    <w:rsid w:val="3FED8B4C"/>
    <w:rsid w:val="400224F5"/>
    <w:rsid w:val="40040099"/>
    <w:rsid w:val="403A3A3D"/>
    <w:rsid w:val="408E41A7"/>
    <w:rsid w:val="40BB2268"/>
    <w:rsid w:val="41D1217F"/>
    <w:rsid w:val="42116A20"/>
    <w:rsid w:val="425F3425"/>
    <w:rsid w:val="42F1195C"/>
    <w:rsid w:val="4359242C"/>
    <w:rsid w:val="44DC50C3"/>
    <w:rsid w:val="454A66F9"/>
    <w:rsid w:val="463D5176"/>
    <w:rsid w:val="47AC3E2C"/>
    <w:rsid w:val="489A6FF3"/>
    <w:rsid w:val="48CC18F2"/>
    <w:rsid w:val="491A265E"/>
    <w:rsid w:val="497F0713"/>
    <w:rsid w:val="49D106F5"/>
    <w:rsid w:val="4AAA7A11"/>
    <w:rsid w:val="4ABB39CC"/>
    <w:rsid w:val="4AE573BB"/>
    <w:rsid w:val="4B296A09"/>
    <w:rsid w:val="4B3D0885"/>
    <w:rsid w:val="4B460986"/>
    <w:rsid w:val="4B510005"/>
    <w:rsid w:val="4B69318E"/>
    <w:rsid w:val="4B79E972"/>
    <w:rsid w:val="4C2B64CB"/>
    <w:rsid w:val="4C8A062B"/>
    <w:rsid w:val="4CF32652"/>
    <w:rsid w:val="4D3B0DF4"/>
    <w:rsid w:val="4E6A214C"/>
    <w:rsid w:val="4E742810"/>
    <w:rsid w:val="4EC76DE4"/>
    <w:rsid w:val="4F7D3946"/>
    <w:rsid w:val="4FE440F7"/>
    <w:rsid w:val="50707007"/>
    <w:rsid w:val="50943BC8"/>
    <w:rsid w:val="51624BA2"/>
    <w:rsid w:val="517F2621"/>
    <w:rsid w:val="51E34711"/>
    <w:rsid w:val="523333A2"/>
    <w:rsid w:val="52CD0741"/>
    <w:rsid w:val="52DE64AA"/>
    <w:rsid w:val="539A6875"/>
    <w:rsid w:val="53B76ABF"/>
    <w:rsid w:val="53C953AC"/>
    <w:rsid w:val="53D004E8"/>
    <w:rsid w:val="53E4044E"/>
    <w:rsid w:val="53F61594"/>
    <w:rsid w:val="55E806DF"/>
    <w:rsid w:val="57CBCA8A"/>
    <w:rsid w:val="58481986"/>
    <w:rsid w:val="5898534D"/>
    <w:rsid w:val="590B1FC3"/>
    <w:rsid w:val="59A815C0"/>
    <w:rsid w:val="59F023FC"/>
    <w:rsid w:val="5B1C4FA4"/>
    <w:rsid w:val="5B51325E"/>
    <w:rsid w:val="5B8974F9"/>
    <w:rsid w:val="5BCD355F"/>
    <w:rsid w:val="5BE508A9"/>
    <w:rsid w:val="5C0F68EC"/>
    <w:rsid w:val="5C2528EA"/>
    <w:rsid w:val="5C51370A"/>
    <w:rsid w:val="5C770859"/>
    <w:rsid w:val="5C8117D5"/>
    <w:rsid w:val="5CA249EC"/>
    <w:rsid w:val="5CAB49F4"/>
    <w:rsid w:val="5CAD34A4"/>
    <w:rsid w:val="5CFD0E61"/>
    <w:rsid w:val="5D034B40"/>
    <w:rsid w:val="5D2925A5"/>
    <w:rsid w:val="5D4D4958"/>
    <w:rsid w:val="5DAF06C3"/>
    <w:rsid w:val="5E0F1C0D"/>
    <w:rsid w:val="5EA41ED4"/>
    <w:rsid w:val="5EFFF6F5"/>
    <w:rsid w:val="5F8D54E0"/>
    <w:rsid w:val="604D4C6F"/>
    <w:rsid w:val="60676050"/>
    <w:rsid w:val="607F4765"/>
    <w:rsid w:val="62441BA0"/>
    <w:rsid w:val="62446857"/>
    <w:rsid w:val="628D57F7"/>
    <w:rsid w:val="63141A74"/>
    <w:rsid w:val="65BD2897"/>
    <w:rsid w:val="66106E6A"/>
    <w:rsid w:val="66337169"/>
    <w:rsid w:val="665936E1"/>
    <w:rsid w:val="66E0683D"/>
    <w:rsid w:val="66E16C33"/>
    <w:rsid w:val="66EF55C2"/>
    <w:rsid w:val="673B28AC"/>
    <w:rsid w:val="67902011"/>
    <w:rsid w:val="679118E5"/>
    <w:rsid w:val="69196036"/>
    <w:rsid w:val="69823BDB"/>
    <w:rsid w:val="69B33D95"/>
    <w:rsid w:val="69B45116"/>
    <w:rsid w:val="69E83DCD"/>
    <w:rsid w:val="69F745C9"/>
    <w:rsid w:val="6A243FE7"/>
    <w:rsid w:val="6A3C1FDC"/>
    <w:rsid w:val="6A462E5B"/>
    <w:rsid w:val="6B106FC5"/>
    <w:rsid w:val="6B5E3BDE"/>
    <w:rsid w:val="6B62CE94"/>
    <w:rsid w:val="6C857302"/>
    <w:rsid w:val="6C948A89"/>
    <w:rsid w:val="6CE03693"/>
    <w:rsid w:val="6CEE3336"/>
    <w:rsid w:val="6CFE36B4"/>
    <w:rsid w:val="6D3C0545"/>
    <w:rsid w:val="6D463172"/>
    <w:rsid w:val="6DD74BD4"/>
    <w:rsid w:val="6E963C85"/>
    <w:rsid w:val="6F6E5295"/>
    <w:rsid w:val="6FC00FB9"/>
    <w:rsid w:val="6FD563E8"/>
    <w:rsid w:val="6FE54EC4"/>
    <w:rsid w:val="71A36DE5"/>
    <w:rsid w:val="71C4417B"/>
    <w:rsid w:val="71D451F0"/>
    <w:rsid w:val="720F447A"/>
    <w:rsid w:val="72676064"/>
    <w:rsid w:val="72845427"/>
    <w:rsid w:val="72C33DA2"/>
    <w:rsid w:val="730D09BA"/>
    <w:rsid w:val="734A244E"/>
    <w:rsid w:val="73BE1CB4"/>
    <w:rsid w:val="73C66DBA"/>
    <w:rsid w:val="73EF3D35"/>
    <w:rsid w:val="747C21A6"/>
    <w:rsid w:val="764A0732"/>
    <w:rsid w:val="76AD7DBE"/>
    <w:rsid w:val="76D4359C"/>
    <w:rsid w:val="774016B5"/>
    <w:rsid w:val="77AD6477"/>
    <w:rsid w:val="77B27D81"/>
    <w:rsid w:val="77B91682"/>
    <w:rsid w:val="77D84854"/>
    <w:rsid w:val="77DBC3D6"/>
    <w:rsid w:val="77F7B9B4"/>
    <w:rsid w:val="782028E2"/>
    <w:rsid w:val="78544453"/>
    <w:rsid w:val="79812EA2"/>
    <w:rsid w:val="79E166FC"/>
    <w:rsid w:val="7A3B7F47"/>
    <w:rsid w:val="7AA634A2"/>
    <w:rsid w:val="7B533629"/>
    <w:rsid w:val="7BE14791"/>
    <w:rsid w:val="7CE0101B"/>
    <w:rsid w:val="7D0C7F34"/>
    <w:rsid w:val="7DEA6806"/>
    <w:rsid w:val="7E1F5A45"/>
    <w:rsid w:val="7E93F742"/>
    <w:rsid w:val="7EBE7017"/>
    <w:rsid w:val="7FDB2713"/>
    <w:rsid w:val="7FE31EE7"/>
    <w:rsid w:val="7FFDD2AB"/>
    <w:rsid w:val="7FFFF4AC"/>
    <w:rsid w:val="9FBF6C14"/>
    <w:rsid w:val="9FFFBAE7"/>
    <w:rsid w:val="AF7F9C84"/>
    <w:rsid w:val="B719EE82"/>
    <w:rsid w:val="B976E208"/>
    <w:rsid w:val="BFED9AB8"/>
    <w:rsid w:val="BFFC00D9"/>
    <w:rsid w:val="CFDD5E79"/>
    <w:rsid w:val="DFFBBE16"/>
    <w:rsid w:val="E7325309"/>
    <w:rsid w:val="E7DD121E"/>
    <w:rsid w:val="EA8FE62E"/>
    <w:rsid w:val="EA9CB693"/>
    <w:rsid w:val="EEDF5CB2"/>
    <w:rsid w:val="EF18DAC0"/>
    <w:rsid w:val="EFBC8A06"/>
    <w:rsid w:val="FE8E7C41"/>
    <w:rsid w:val="FEB54F1F"/>
    <w:rsid w:val="FEEF3073"/>
    <w:rsid w:val="FEEF5073"/>
    <w:rsid w:val="FF6B75C4"/>
    <w:rsid w:val="FF6EAA2E"/>
    <w:rsid w:val="FFFD91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b/>
      <w:kern w:val="0"/>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val="0"/>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val="0"/>
      <w:sz w:val="32"/>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rPr>
      <w:sz w:val="24"/>
    </w:rPr>
  </w:style>
  <w:style w:type="paragraph" w:styleId="8">
    <w:name w:val="Body Text First Indent"/>
    <w:basedOn w:val="4"/>
    <w:qFormat/>
    <w:uiPriority w:val="99"/>
    <w:pPr>
      <w:spacing w:line="560" w:lineRule="exact"/>
      <w:ind w:firstLine="721" w:firstLineChars="200"/>
    </w:pPr>
    <w:rPr>
      <w:rFonts w:ascii="Calibri"/>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1"/>
    <w:basedOn w:val="1"/>
    <w:qFormat/>
    <w:uiPriority w:val="0"/>
    <w:pPr>
      <w:widowControl w:val="0"/>
      <w:shd w:val="clear" w:color="auto" w:fill="auto"/>
      <w:spacing w:line="458" w:lineRule="auto"/>
      <w:ind w:firstLine="400"/>
    </w:pPr>
    <w:rPr>
      <w:rFonts w:ascii="宋体" w:hAnsi="宋体" w:eastAsia="宋体" w:cs="宋体"/>
      <w:sz w:val="30"/>
      <w:szCs w:val="30"/>
      <w:u w:val="none"/>
      <w:shd w:val="clear" w:color="auto" w:fill="auto"/>
      <w:lang w:val="zh-TW" w:eastAsia="zh-TW" w:bidi="zh-TW"/>
    </w:rPr>
  </w:style>
  <w:style w:type="paragraph" w:customStyle="1" w:styleId="13">
    <w:name w:val="WPSOffice手动目录 1"/>
    <w:uiPriority w:val="0"/>
    <w:pPr>
      <w:ind w:leftChars="0"/>
    </w:pPr>
    <w:rPr>
      <w:sz w:val="20"/>
      <w:szCs w:val="20"/>
    </w:rPr>
  </w:style>
  <w:style w:type="paragraph" w:customStyle="1" w:styleId="14">
    <w:name w:val="WPSOffice手动目录 2"/>
    <w:uiPriority w:val="0"/>
    <w:pPr>
      <w:ind w:leftChars="200"/>
    </w:pPr>
    <w:rPr>
      <w:sz w:val="20"/>
      <w:szCs w:val="20"/>
    </w:rPr>
  </w:style>
  <w:style w:type="paragraph" w:customStyle="1" w:styleId="15">
    <w:name w:val="p1"/>
    <w:basedOn w:val="1"/>
    <w:uiPriority w:val="0"/>
    <w:pPr>
      <w:spacing w:before="0" w:beforeAutospacing="0" w:after="0" w:afterAutospacing="0"/>
      <w:ind w:left="0" w:right="0"/>
      <w:jc w:val="left"/>
    </w:pPr>
    <w:rPr>
      <w:rFonts w:ascii="pingfang sc" w:hAnsi="pingfang sc" w:eastAsia="pingfang sc" w:cs="pingfang sc"/>
      <w:color w:val="000000"/>
      <w:kern w:val="0"/>
      <w:sz w:val="28"/>
      <w:szCs w:val="28"/>
      <w:lang w:val="en-US" w:eastAsia="zh-CN" w:bidi="ar"/>
    </w:rPr>
  </w:style>
  <w:style w:type="character" w:customStyle="1" w:styleId="16">
    <w:name w:val="s1"/>
    <w:basedOn w:val="11"/>
    <w:uiPriority w:val="0"/>
    <w:rPr>
      <w:rFonts w:ascii="helvetica neue" w:hAnsi="helvetica neue" w:eastAsia="helvetica neue" w:cs="helvetica neue"/>
      <w:sz w:val="28"/>
      <w:szCs w:val="28"/>
    </w:rPr>
  </w:style>
  <w:style w:type="paragraph" w:customStyle="1" w:styleId="17">
    <w:name w:val="Table Paragraph"/>
    <w:basedOn w:val="1"/>
    <w:qFormat/>
    <w:uiPriority w:val="1"/>
    <w:rPr>
      <w:rFonts w:ascii="Noto Sans CJK JP Regular" w:hAnsi="Noto Sans CJK JP Regular" w:eastAsia="Noto Sans CJK JP Regular" w:cs="Noto Sans CJK JP Regula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12722</Words>
  <Characters>13410</Characters>
  <Lines>0</Lines>
  <Paragraphs>0</Paragraphs>
  <TotalTime>0</TotalTime>
  <ScaleCrop>false</ScaleCrop>
  <LinksUpToDate>false</LinksUpToDate>
  <CharactersWithSpaces>13469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2019-10-23T20:35:00Z</dcterms:created>
  <dc:creator>Administrator</dc:creator>
  <cp:lastModifiedBy>晶.vera</cp:lastModifiedBy>
  <cp:lastPrinted>2024-08-29T07:16:04Z</cp:lastPrinted>
  <dcterms:modified xsi:type="dcterms:W3CDTF">2024-09-03T07:46:45Z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A1E931DBF97D4C9AB74E4C6C95064904_13</vt:lpwstr>
  </property>
</Properties>
</file>